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6D" w:rsidRPr="004E2F6D" w:rsidRDefault="004E2F6D" w:rsidP="004E2F6D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</w:t>
      </w:r>
      <w:proofErr w:type="gramStart"/>
      <w:r w:rsidRPr="004E2F6D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4E2F6D">
        <w:rPr>
          <w:rFonts w:ascii="Times New Roman" w:hAnsi="Times New Roman" w:cs="Times New Roman"/>
          <w:sz w:val="28"/>
          <w:szCs w:val="28"/>
          <w:lang w:eastAsia="ru-RU"/>
        </w:rPr>
        <w:t xml:space="preserve"> прика</w:t>
      </w:r>
      <w:r w:rsidR="00F1742B">
        <w:rPr>
          <w:rFonts w:ascii="Times New Roman" w:hAnsi="Times New Roman" w:cs="Times New Roman"/>
          <w:sz w:val="28"/>
          <w:szCs w:val="28"/>
          <w:lang w:eastAsia="ru-RU"/>
        </w:rPr>
        <w:t>зом по школе  № 49 от 30.08.2020</w:t>
      </w:r>
      <w:r w:rsidRPr="004E2F6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4E2F6D" w:rsidRDefault="004E2F6D" w:rsidP="004E2F6D">
      <w:pPr>
        <w:pStyle w:val="ac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2F6D" w:rsidRDefault="004E2F6D" w:rsidP="004E2F6D">
      <w:pPr>
        <w:pStyle w:val="ac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2F6D" w:rsidRPr="004E2F6D" w:rsidRDefault="004E2F6D" w:rsidP="004E2F6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E2F6D">
        <w:rPr>
          <w:rFonts w:ascii="Times New Roman" w:hAnsi="Times New Roman" w:cs="Times New Roman"/>
          <w:sz w:val="32"/>
          <w:szCs w:val="32"/>
          <w:lang w:eastAsia="ru-RU"/>
        </w:rPr>
        <w:t>Дополнительная общеобразовательная</w:t>
      </w:r>
    </w:p>
    <w:p w:rsidR="004E2F6D" w:rsidRPr="004E2F6D" w:rsidRDefault="004E2F6D" w:rsidP="004E2F6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4E2F6D">
        <w:rPr>
          <w:rFonts w:ascii="Times New Roman" w:hAnsi="Times New Roman" w:cs="Times New Roman"/>
          <w:sz w:val="32"/>
          <w:szCs w:val="32"/>
          <w:lang w:eastAsia="ru-RU"/>
        </w:rPr>
        <w:t>общеразвивающая</w:t>
      </w:r>
      <w:proofErr w:type="spellEnd"/>
      <w:r w:rsidRPr="004E2F6D">
        <w:rPr>
          <w:rFonts w:ascii="Times New Roman" w:hAnsi="Times New Roman" w:cs="Times New Roman"/>
          <w:sz w:val="32"/>
          <w:szCs w:val="32"/>
          <w:lang w:eastAsia="ru-RU"/>
        </w:rPr>
        <w:t xml:space="preserve"> программа</w:t>
      </w:r>
    </w:p>
    <w:p w:rsidR="004E2F6D" w:rsidRDefault="004E2F6D" w:rsidP="004E2F6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E2F6D">
        <w:rPr>
          <w:rFonts w:ascii="Times New Roman" w:hAnsi="Times New Roman" w:cs="Times New Roman"/>
          <w:sz w:val="32"/>
          <w:szCs w:val="32"/>
          <w:lang w:eastAsia="ru-RU"/>
        </w:rPr>
        <w:t>интеллектуальной направленности</w:t>
      </w:r>
    </w:p>
    <w:p w:rsidR="00F1742B" w:rsidRPr="004E2F6D" w:rsidRDefault="00F1742B" w:rsidP="004E2F6D">
      <w:pPr>
        <w:pStyle w:val="ac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E2F6D" w:rsidRPr="00EE1EB0" w:rsidRDefault="004E2F6D" w:rsidP="004E2F6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«Шахматы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школе</w:t>
      </w:r>
      <w:r w:rsidRPr="00EE1EB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E2F6D" w:rsidRPr="00EE1EB0" w:rsidRDefault="004E2F6D" w:rsidP="004E2F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(уровень программы - базовый)</w:t>
      </w:r>
    </w:p>
    <w:p w:rsidR="004E2F6D" w:rsidRPr="00EE1EB0" w:rsidRDefault="004E2F6D" w:rsidP="004E2F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F6D" w:rsidRPr="00EE1EB0" w:rsidRDefault="004E2F6D" w:rsidP="004E2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 обучающихся: 7-13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</w:t>
      </w:r>
    </w:p>
    <w:p w:rsidR="004E2F6D" w:rsidRPr="00EE1EB0" w:rsidRDefault="004E2F6D" w:rsidP="004E2F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реализации: 3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обучения</w:t>
      </w:r>
    </w:p>
    <w:p w:rsidR="004E2F6D" w:rsidRPr="00EE1EB0" w:rsidRDefault="004E2F6D" w:rsidP="004E2F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F6D" w:rsidRDefault="004E2F6D" w:rsidP="00F174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разработана</w:t>
      </w:r>
      <w:r w:rsidR="00F174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1742B" w:rsidRDefault="00F1742B" w:rsidP="00F174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Шаманиной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Ниной Борисовной, </w:t>
      </w:r>
    </w:p>
    <w:p w:rsidR="00F1742B" w:rsidRDefault="00F1742B" w:rsidP="00F174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учителем начальных классов</w:t>
      </w:r>
    </w:p>
    <w:p w:rsidR="004E2F6D" w:rsidRPr="00EE1EB0" w:rsidRDefault="004E2F6D" w:rsidP="004E2F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F6D" w:rsidRPr="00EE1EB0" w:rsidRDefault="00F1742B" w:rsidP="00F174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4E2F6D" w:rsidRPr="00EE1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C0023" w:rsidRDefault="00CC17DC" w:rsidP="00710067">
      <w:pPr>
        <w:pStyle w:val="1"/>
        <w:numPr>
          <w:ilvl w:val="0"/>
          <w:numId w:val="9"/>
        </w:num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F1742B" w:rsidRPr="00EE1EB0" w:rsidRDefault="00F1742B" w:rsidP="00F17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EE1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E1E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EE1E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общеразвивающая</w:t>
      </w:r>
      <w:proofErr w:type="spellEnd"/>
      <w:r w:rsidRPr="00EE1E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программа «Шахматы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школе </w:t>
      </w:r>
      <w:r w:rsidRPr="00EE1EB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(далее – Программа) интеллектуальной направленности разработана на основе примерной рабочей программы 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шахматам, программы и методических рекомендаций «Шахматы в школе» для 1-9 классов под редакцией Е.А. Прудниковой, Е.И. Волковой с целью развития у детей творческих и интеллектуальных способностей, логического мышления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EE1E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основывается на следующих документах: </w:t>
      </w:r>
      <w:proofErr w:type="gramEnd"/>
    </w:p>
    <w:p w:rsidR="00F1742B" w:rsidRPr="00EE1EB0" w:rsidRDefault="00F1742B" w:rsidP="00F17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Федеральный закон Российской Федерации от 29 декабря 2012 г. «Об образовании в Российской Федерации» № 273 - ФЗ; </w:t>
      </w:r>
    </w:p>
    <w:p w:rsidR="00F1742B" w:rsidRPr="00EE1EB0" w:rsidRDefault="00F1742B" w:rsidP="00F17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Концепция развития дополнительного образования детей, утвержденная распоряжением Правительства Российской Федерации от 4 сентября 2014 г. №1726 –</w:t>
      </w:r>
      <w:proofErr w:type="spellStart"/>
      <w:proofErr w:type="gramStart"/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F1742B" w:rsidRPr="00EE1EB0" w:rsidRDefault="00F1742B" w:rsidP="00F17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Приказ Министерства образования и науки РФ от 9 ноября 2018 г. №196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:rsidR="00F1742B" w:rsidRPr="00F1742B" w:rsidRDefault="00F1742B" w:rsidP="00F174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Постановление Главного государственного санитарного врача Российской Федерации от 4 июля 2014 г. №41 «Об утверждении </w:t>
      </w:r>
      <w:proofErr w:type="spellStart"/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2.4.43172 – 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6C0023" w:rsidRDefault="00CC17DC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F1742B">
        <w:rPr>
          <w:rFonts w:cs="Times New Roman"/>
          <w:sz w:val="28"/>
          <w:szCs w:val="28"/>
        </w:rPr>
        <w:t xml:space="preserve">       Введение данной  Программы </w:t>
      </w:r>
      <w:r>
        <w:rPr>
          <w:rFonts w:cs="Times New Roman"/>
          <w:sz w:val="28"/>
          <w:szCs w:val="28"/>
        </w:rPr>
        <w:t xml:space="preserve"> «Шахматы – школе» позволяет сделать обучение  радостным, поддерживать устойчивый интерес к  знаниям. Стержневым моментом этих занятий становится деятельность самих учащихся, когда они наблюдают, сравнивают, классифицируют,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пр.</w:t>
      </w:r>
    </w:p>
    <w:p w:rsidR="006C0023" w:rsidRDefault="00CC17DC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Шахматы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 волевого управления поведением.</w:t>
      </w:r>
    </w:p>
    <w:p w:rsidR="006C0023" w:rsidRDefault="00CC17DC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Обучение игре в шахматы с самого раннего возраста  помогает многим детям не отстать в развитии от своих сверстников, особенно тем из них, кто живёт в сельских регионах и обучается в малокомплектной школе, открывает дорогу к творчеству детям некоммуникативного типа. Расширение круга общения, возможности полноценного </w:t>
      </w:r>
      <w:r>
        <w:rPr>
          <w:rFonts w:cs="Times New Roman"/>
          <w:sz w:val="28"/>
          <w:szCs w:val="28"/>
        </w:rPr>
        <w:lastRenderedPageBreak/>
        <w:t>самовыражения, самореализации позволяет этим детям преодолеть замкнутость.</w:t>
      </w:r>
    </w:p>
    <w:p w:rsidR="00F1742B" w:rsidRDefault="00711CE5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EE1EB0">
        <w:rPr>
          <w:rFonts w:eastAsia="Times New Roman" w:cs="Times New Roman"/>
          <w:b/>
          <w:bCs/>
          <w:color w:val="333333"/>
          <w:sz w:val="27"/>
          <w:szCs w:val="27"/>
          <w:lang w:eastAsia="ru-RU"/>
        </w:rPr>
        <w:t xml:space="preserve">Поэтому актуальность данной программы </w:t>
      </w:r>
      <w:r w:rsidRPr="00EE1EB0">
        <w:rPr>
          <w:rFonts w:eastAsia="Times New Roman" w:cs="Times New Roman"/>
          <w:color w:val="333333"/>
          <w:sz w:val="27"/>
          <w:szCs w:val="27"/>
          <w:lang w:eastAsia="ru-RU"/>
        </w:rPr>
        <w:t xml:space="preserve">состоит в том, что она направлена 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 xml:space="preserve"> </w:t>
      </w:r>
      <w:r w:rsidRPr="00EE1EB0">
        <w:rPr>
          <w:rFonts w:eastAsia="Times New Roman" w:cs="Times New Roman"/>
          <w:color w:val="333333"/>
          <w:sz w:val="27"/>
          <w:szCs w:val="27"/>
          <w:lang w:eastAsia="ru-RU"/>
        </w:rPr>
        <w:t>на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 xml:space="preserve"> </w:t>
      </w:r>
      <w:r w:rsidRPr="00EE1EB0">
        <w:rPr>
          <w:rFonts w:eastAsia="Times New Roman" w:cs="Times New Roman"/>
          <w:color w:val="333333"/>
          <w:sz w:val="27"/>
          <w:szCs w:val="27"/>
          <w:lang w:eastAsia="ru-RU"/>
        </w:rPr>
        <w:t xml:space="preserve"> организацию 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 xml:space="preserve"> </w:t>
      </w:r>
      <w:r w:rsidRPr="00EE1EB0">
        <w:rPr>
          <w:rFonts w:eastAsia="Times New Roman" w:cs="Times New Roman"/>
          <w:color w:val="333333"/>
          <w:sz w:val="27"/>
          <w:szCs w:val="27"/>
          <w:lang w:eastAsia="ru-RU"/>
        </w:rPr>
        <w:t>содержательного досуга учащихся, удовлетворение их потребностей в активных формах познавательной деятельности</w:t>
      </w:r>
      <w:r>
        <w:rPr>
          <w:rFonts w:eastAsia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711CE5" w:rsidRDefault="00711CE5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711CE5">
        <w:rPr>
          <w:rFonts w:cs="Times New Roman"/>
          <w:b/>
          <w:sz w:val="28"/>
          <w:szCs w:val="28"/>
        </w:rPr>
        <w:t>Цель программы</w:t>
      </w:r>
      <w:r>
        <w:rPr>
          <w:rFonts w:cs="Times New Roman"/>
          <w:sz w:val="28"/>
          <w:szCs w:val="28"/>
        </w:rPr>
        <w:t>:</w:t>
      </w:r>
    </w:p>
    <w:p w:rsidR="00711CE5" w:rsidRDefault="00711CE5">
      <w:pPr>
        <w:pStyle w:val="1"/>
        <w:rPr>
          <w:rFonts w:eastAsia="Times New Roman"/>
          <w:color w:val="595959"/>
          <w:sz w:val="28"/>
          <w:szCs w:val="28"/>
          <w:lang w:eastAsia="ru-RU"/>
        </w:rPr>
      </w:pPr>
      <w:r>
        <w:rPr>
          <w:rFonts w:eastAsia="Times New Roman"/>
          <w:color w:val="595959"/>
          <w:sz w:val="28"/>
          <w:szCs w:val="28"/>
          <w:lang w:eastAsia="ru-RU"/>
        </w:rPr>
        <w:t xml:space="preserve">   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</w:p>
    <w:p w:rsidR="00711CE5" w:rsidRDefault="00711CE5">
      <w:pPr>
        <w:pStyle w:val="1"/>
        <w:rPr>
          <w:rFonts w:eastAsia="Times New Roman"/>
          <w:b/>
          <w:color w:val="595959"/>
          <w:sz w:val="28"/>
          <w:szCs w:val="28"/>
          <w:lang w:eastAsia="ru-RU"/>
        </w:rPr>
      </w:pPr>
      <w:r>
        <w:rPr>
          <w:rFonts w:eastAsia="Times New Roman"/>
          <w:color w:val="595959"/>
          <w:sz w:val="28"/>
          <w:szCs w:val="28"/>
          <w:lang w:eastAsia="ru-RU"/>
        </w:rPr>
        <w:t xml:space="preserve">       </w:t>
      </w:r>
      <w:r w:rsidRPr="00711CE5">
        <w:rPr>
          <w:rFonts w:eastAsia="Times New Roman"/>
          <w:b/>
          <w:color w:val="595959"/>
          <w:sz w:val="28"/>
          <w:szCs w:val="28"/>
          <w:lang w:eastAsia="ru-RU"/>
        </w:rPr>
        <w:t>Задачи:</w:t>
      </w:r>
    </w:p>
    <w:p w:rsidR="00711CE5" w:rsidRPr="00115B02" w:rsidRDefault="00711CE5">
      <w:pPr>
        <w:pStyle w:val="1"/>
        <w:rPr>
          <w:rFonts w:eastAsia="Times New Roman"/>
          <w:b/>
          <w:i/>
          <w:color w:val="595959"/>
          <w:sz w:val="28"/>
          <w:szCs w:val="28"/>
          <w:lang w:eastAsia="ru-RU"/>
        </w:rPr>
      </w:pPr>
      <w:r w:rsidRPr="00115B02">
        <w:rPr>
          <w:rFonts w:eastAsia="Times New Roman"/>
          <w:b/>
          <w:i/>
          <w:color w:val="595959"/>
          <w:sz w:val="28"/>
          <w:szCs w:val="28"/>
          <w:lang w:eastAsia="ru-RU"/>
        </w:rPr>
        <w:t>Обучающие</w:t>
      </w:r>
    </w:p>
    <w:p w:rsidR="00711CE5" w:rsidRDefault="00711CE5" w:rsidP="00711CE5">
      <w:pPr>
        <w:pStyle w:val="1"/>
        <w:rPr>
          <w:rFonts w:eastAsia="Times New Roman"/>
          <w:color w:val="595959"/>
          <w:sz w:val="28"/>
          <w:szCs w:val="28"/>
          <w:lang w:eastAsia="ru-RU"/>
        </w:rPr>
      </w:pPr>
      <w:r>
        <w:rPr>
          <w:rFonts w:eastAsia="Times New Roman"/>
          <w:color w:val="595959"/>
          <w:sz w:val="28"/>
          <w:szCs w:val="28"/>
          <w:lang w:eastAsia="ru-RU"/>
        </w:rPr>
        <w:t>- формирование критического мышления</w:t>
      </w:r>
    </w:p>
    <w:p w:rsidR="00711CE5" w:rsidRDefault="00711CE5" w:rsidP="00711CE5">
      <w:pPr>
        <w:pStyle w:val="1"/>
        <w:rPr>
          <w:rFonts w:eastAsia="Times New Roman"/>
          <w:color w:val="595959"/>
          <w:sz w:val="28"/>
          <w:szCs w:val="28"/>
          <w:lang w:eastAsia="ru-RU"/>
        </w:rPr>
      </w:pPr>
      <w:r>
        <w:rPr>
          <w:rFonts w:eastAsia="Times New Roman"/>
          <w:color w:val="595959"/>
          <w:sz w:val="28"/>
          <w:szCs w:val="28"/>
          <w:lang w:eastAsia="ru-RU"/>
        </w:rPr>
        <w:t>- формировать умение играть каждой фигурой в отдельности и в совокупности с другими фигурами без нарушений правил шахматного кодекса</w:t>
      </w:r>
    </w:p>
    <w:p w:rsidR="00711CE5" w:rsidRPr="00711CE5" w:rsidRDefault="00115B02">
      <w:pPr>
        <w:pStyle w:val="1"/>
        <w:rPr>
          <w:rFonts w:eastAsia="Times New Roman"/>
          <w:b/>
          <w:color w:val="595959"/>
          <w:sz w:val="28"/>
          <w:szCs w:val="28"/>
          <w:lang w:eastAsia="ru-RU"/>
        </w:rPr>
      </w:pPr>
      <w:r>
        <w:rPr>
          <w:rFonts w:eastAsia="Times New Roman"/>
          <w:color w:val="595959"/>
          <w:sz w:val="28"/>
          <w:szCs w:val="28"/>
          <w:lang w:eastAsia="ru-RU"/>
        </w:rPr>
        <w:t>-</w:t>
      </w:r>
      <w:r w:rsidR="00711CE5">
        <w:rPr>
          <w:rFonts w:eastAsia="Times New Roman"/>
          <w:color w:val="595959"/>
          <w:sz w:val="28"/>
          <w:szCs w:val="28"/>
          <w:lang w:eastAsia="ru-RU"/>
        </w:rPr>
        <w:t>формирование ключевых компетенций (коммуникативных, интеллектуальных, социальных) средством игры в шахматы</w:t>
      </w:r>
    </w:p>
    <w:p w:rsidR="00711CE5" w:rsidRPr="00115B02" w:rsidRDefault="00115B02">
      <w:pPr>
        <w:pStyle w:val="1"/>
        <w:rPr>
          <w:rFonts w:cs="Times New Roman"/>
          <w:b/>
          <w:i/>
          <w:sz w:val="28"/>
          <w:szCs w:val="28"/>
        </w:rPr>
      </w:pPr>
      <w:r w:rsidRPr="00115B02">
        <w:rPr>
          <w:rFonts w:cs="Times New Roman"/>
          <w:b/>
          <w:i/>
          <w:sz w:val="28"/>
          <w:szCs w:val="28"/>
        </w:rPr>
        <w:t>Развивающие</w:t>
      </w:r>
    </w:p>
    <w:p w:rsidR="00115B02" w:rsidRDefault="00115B02">
      <w:pPr>
        <w:pStyle w:val="1"/>
        <w:rPr>
          <w:rFonts w:eastAsia="Times New Roman"/>
          <w:color w:val="595959"/>
          <w:sz w:val="28"/>
          <w:szCs w:val="28"/>
          <w:lang w:eastAsia="ru-RU"/>
        </w:rPr>
      </w:pPr>
      <w:r>
        <w:rPr>
          <w:rFonts w:eastAsia="Times New Roman"/>
          <w:color w:val="595959"/>
          <w:sz w:val="28"/>
          <w:szCs w:val="28"/>
          <w:lang w:eastAsia="ru-RU"/>
        </w:rPr>
        <w:t>-формирование конкретного системного мышления, развитие долговременной и оперативной памяти, концентрации внимания, творческого мышления</w:t>
      </w:r>
    </w:p>
    <w:p w:rsidR="00115B02" w:rsidRDefault="00115B02">
      <w:pPr>
        <w:pStyle w:val="1"/>
        <w:rPr>
          <w:rFonts w:eastAsia="Times New Roman"/>
          <w:color w:val="595959"/>
          <w:sz w:val="28"/>
          <w:szCs w:val="28"/>
          <w:lang w:eastAsia="ru-RU"/>
        </w:rPr>
      </w:pPr>
      <w:proofErr w:type="gramStart"/>
      <w:r>
        <w:rPr>
          <w:rFonts w:eastAsia="Times New Roman"/>
          <w:color w:val="595959"/>
          <w:sz w:val="28"/>
          <w:szCs w:val="28"/>
          <w:lang w:eastAsia="ru-RU"/>
        </w:rPr>
        <w:t>-формирование творческих качеств личности (быстрота, гибкость, оригинальность, точность</w:t>
      </w:r>
      <w:proofErr w:type="gramEnd"/>
    </w:p>
    <w:p w:rsidR="00115B02" w:rsidRPr="00115B02" w:rsidRDefault="00115B02">
      <w:pPr>
        <w:pStyle w:val="1"/>
        <w:rPr>
          <w:rFonts w:cs="Times New Roman"/>
          <w:b/>
          <w:i/>
          <w:sz w:val="28"/>
          <w:szCs w:val="28"/>
        </w:rPr>
      </w:pPr>
      <w:r w:rsidRPr="00115B02">
        <w:rPr>
          <w:rFonts w:cs="Times New Roman"/>
          <w:b/>
          <w:i/>
          <w:sz w:val="28"/>
          <w:szCs w:val="28"/>
        </w:rPr>
        <w:t>Воспитательные</w:t>
      </w:r>
    </w:p>
    <w:p w:rsidR="00115B02" w:rsidRDefault="00115B02">
      <w:pPr>
        <w:pStyle w:val="1"/>
        <w:rPr>
          <w:rFonts w:cs="Times New Roman"/>
          <w:sz w:val="28"/>
          <w:szCs w:val="28"/>
        </w:rPr>
      </w:pPr>
      <w:r>
        <w:rPr>
          <w:rFonts w:eastAsia="Times New Roman"/>
          <w:color w:val="595959"/>
          <w:sz w:val="28"/>
          <w:szCs w:val="28"/>
          <w:lang w:eastAsia="ru-RU"/>
        </w:rPr>
        <w:t>-формирование адекватной самооценки, самообладания, выдержки, воспитание уважения к чужому мнению</w:t>
      </w:r>
    </w:p>
    <w:p w:rsidR="007F3F7A" w:rsidRPr="00EE1EB0" w:rsidRDefault="007F3F7A" w:rsidP="007F3F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организации деятельности учащихся на занятии:</w:t>
      </w:r>
    </w:p>
    <w:p w:rsidR="00710067" w:rsidRPr="00710067" w:rsidRDefault="00710067" w:rsidP="00710067">
      <w:pPr>
        <w:pStyle w:val="Default"/>
        <w:rPr>
          <w:sz w:val="28"/>
          <w:szCs w:val="28"/>
        </w:rPr>
      </w:pPr>
      <w:proofErr w:type="gramStart"/>
      <w:r w:rsidRPr="00710067">
        <w:rPr>
          <w:sz w:val="28"/>
          <w:szCs w:val="28"/>
        </w:rPr>
        <w:t>Форма организации</w:t>
      </w:r>
      <w:r>
        <w:rPr>
          <w:sz w:val="28"/>
          <w:szCs w:val="28"/>
        </w:rPr>
        <w:t xml:space="preserve"> </w:t>
      </w:r>
      <w:r w:rsidRPr="00710067">
        <w:rPr>
          <w:sz w:val="28"/>
          <w:szCs w:val="28"/>
        </w:rPr>
        <w:t xml:space="preserve"> занятия – групповая, формы </w:t>
      </w:r>
      <w:r w:rsidR="0031001B">
        <w:rPr>
          <w:sz w:val="28"/>
          <w:szCs w:val="28"/>
        </w:rPr>
        <w:t xml:space="preserve">  </w:t>
      </w:r>
      <w:r w:rsidRPr="00710067">
        <w:rPr>
          <w:sz w:val="28"/>
          <w:szCs w:val="28"/>
        </w:rPr>
        <w:t>проведения занятия – беседа, учебно-трени</w:t>
      </w:r>
      <w:r>
        <w:rPr>
          <w:sz w:val="28"/>
          <w:szCs w:val="28"/>
        </w:rPr>
        <w:t xml:space="preserve">ровочное занятие, соревнование, </w:t>
      </w:r>
      <w:r w:rsidRPr="00710067">
        <w:rPr>
          <w:rFonts w:eastAsia="Times New Roman"/>
          <w:sz w:val="28"/>
          <w:szCs w:val="28"/>
          <w:lang w:eastAsia="ru-RU"/>
        </w:rPr>
        <w:t>дискуссия, практическая работа</w:t>
      </w:r>
      <w:r>
        <w:rPr>
          <w:rFonts w:eastAsia="Times New Roman"/>
          <w:sz w:val="28"/>
          <w:szCs w:val="28"/>
          <w:lang w:eastAsia="ru-RU"/>
        </w:rPr>
        <w:t>, турнир.</w:t>
      </w:r>
      <w:proofErr w:type="gramEnd"/>
    </w:p>
    <w:p w:rsidR="00710067" w:rsidRDefault="007F3F7A" w:rsidP="007F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EE1EB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Режим занятий. </w:t>
      </w:r>
    </w:p>
    <w:p w:rsidR="007F3F7A" w:rsidRPr="00EE1EB0" w:rsidRDefault="00627500" w:rsidP="007F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Занятия </w:t>
      </w:r>
      <w:r w:rsidR="0031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проводятся 1 р</w:t>
      </w:r>
      <w:r w:rsidR="00067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 в неделю по 1 часу, всего </w:t>
      </w:r>
      <w:r w:rsidR="00A74A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3 года  - </w:t>
      </w:r>
      <w:r w:rsidR="00067ADD">
        <w:rPr>
          <w:rFonts w:ascii="Times New Roman" w:eastAsia="Times New Roman" w:hAnsi="Times New Roman" w:cs="Times New Roman"/>
          <w:sz w:val="27"/>
          <w:szCs w:val="27"/>
          <w:lang w:eastAsia="ru-RU"/>
        </w:rPr>
        <w:t>105 часов.</w:t>
      </w:r>
    </w:p>
    <w:p w:rsidR="007F3F7A" w:rsidRPr="00EE1EB0" w:rsidRDefault="007F3F7A" w:rsidP="007F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B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Особенности организации образовательного процесса:</w:t>
      </w:r>
    </w:p>
    <w:p w:rsidR="007F3F7A" w:rsidRDefault="007F3F7A" w:rsidP="007F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</w:t>
      </w:r>
      <w:r w:rsidR="00627500">
        <w:rPr>
          <w:rFonts w:ascii="Times New Roman" w:eastAsia="Times New Roman" w:hAnsi="Times New Roman" w:cs="Times New Roman"/>
          <w:sz w:val="27"/>
          <w:szCs w:val="27"/>
          <w:lang w:eastAsia="ru-RU"/>
        </w:rPr>
        <w:t>бучающиеся</w:t>
      </w:r>
      <w:proofErr w:type="gramEnd"/>
      <w:r w:rsidR="006275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группе – от 7 до 13</w:t>
      </w:r>
      <w:r w:rsidR="0031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лет. 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Количественный состав объединения составляет – 15 человек. В объединении формируются </w:t>
      </w:r>
      <w:r w:rsidR="0031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разновозрастные</w:t>
      </w:r>
      <w:r w:rsidR="0031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группы. Структура программы предусматривает комплексное </w:t>
      </w:r>
      <w:proofErr w:type="gramStart"/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</w:t>
      </w:r>
      <w:r w:rsidR="007100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proofErr w:type="gramEnd"/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основным направлениям образовательной программы. </w:t>
      </w:r>
      <w:r w:rsidR="00310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EB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одного учебного занятия для обучающихся – 45 мин.</w:t>
      </w:r>
    </w:p>
    <w:p w:rsidR="003A1E46" w:rsidRPr="003A1E46" w:rsidRDefault="003A1E46" w:rsidP="003A1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переутомления обучающихся, нервного истощения и статических перегрузок,  занятия проводятся в игровой форме с включением двигательного компонента в структуру занятия.</w:t>
      </w:r>
    </w:p>
    <w:p w:rsidR="003A1E46" w:rsidRPr="003A1E46" w:rsidRDefault="003A1E46" w:rsidP="007F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ADD" w:rsidRPr="00EE1EB0" w:rsidRDefault="00067ADD" w:rsidP="007F3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535" w:rsidRDefault="00DE2535" w:rsidP="00DE2535">
      <w:pPr>
        <w:pStyle w:val="1"/>
        <w:jc w:val="center"/>
        <w:rPr>
          <w:rFonts w:cs="Times New Roman"/>
          <w:sz w:val="28"/>
          <w:szCs w:val="28"/>
        </w:rPr>
      </w:pPr>
    </w:p>
    <w:p w:rsidR="00115B02" w:rsidRDefault="00DE2535" w:rsidP="003A1E46">
      <w:pPr>
        <w:pStyle w:val="1"/>
        <w:numPr>
          <w:ilvl w:val="0"/>
          <w:numId w:val="9"/>
        </w:numPr>
        <w:jc w:val="center"/>
        <w:rPr>
          <w:rFonts w:cs="Times New Roman"/>
          <w:b/>
          <w:sz w:val="28"/>
          <w:szCs w:val="28"/>
        </w:rPr>
      </w:pPr>
      <w:r w:rsidRPr="00DE2535">
        <w:rPr>
          <w:rFonts w:cs="Times New Roman"/>
          <w:b/>
          <w:sz w:val="28"/>
          <w:szCs w:val="28"/>
        </w:rPr>
        <w:t>Результаты освоения программы</w:t>
      </w:r>
    </w:p>
    <w:p w:rsidR="003A1E46" w:rsidRPr="00693BC2" w:rsidRDefault="003A1E46" w:rsidP="003A1E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 « Шахматы в школе», учащиеся должны достигнуть следующих результатов:</w:t>
      </w:r>
    </w:p>
    <w:p w:rsidR="003A1E46" w:rsidRPr="00693BC2" w:rsidRDefault="003A1E46" w:rsidP="003A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ультаты освоения программы </w:t>
      </w:r>
    </w:p>
    <w:p w:rsidR="003A1E46" w:rsidRPr="00693BC2" w:rsidRDefault="003A1E46" w:rsidP="003A1E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на безопасный, здоровый образ жизни; наличие мотивации к творческому и интеллектуальному труду, работе на результат; бережному отношению к материальным и духовным ценностям. </w:t>
      </w:r>
    </w:p>
    <w:p w:rsidR="003A1E46" w:rsidRPr="00693BC2" w:rsidRDefault="003A1E46" w:rsidP="003A1E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сотрудничества </w:t>
      </w:r>
      <w:proofErr w:type="gramStart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A1E46" w:rsidRPr="00693BC2" w:rsidRDefault="003A1E46" w:rsidP="003A1E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личная ответственности за свои поступки, в том числе в информационной деятельности, на основе представлений о нравственных нормах, социальной справедливости.</w:t>
      </w:r>
    </w:p>
    <w:p w:rsidR="003A1E46" w:rsidRPr="00693BC2" w:rsidRDefault="003A1E46" w:rsidP="003A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9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 </w:t>
      </w:r>
    </w:p>
    <w:p w:rsidR="003A1E46" w:rsidRPr="00693BC2" w:rsidRDefault="003A1E46" w:rsidP="003A1E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3A1E46" w:rsidRPr="00693BC2" w:rsidRDefault="003A1E46" w:rsidP="003A1E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3A1E46" w:rsidRPr="00693BC2" w:rsidRDefault="003A1E46" w:rsidP="003A1E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A1E46" w:rsidRPr="00693BC2" w:rsidRDefault="003A1E46" w:rsidP="003A1E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A1E46" w:rsidRPr="00693BC2" w:rsidRDefault="003A1E46" w:rsidP="003A1E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A1E46" w:rsidRPr="00693BC2" w:rsidRDefault="003A1E46" w:rsidP="003A1E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A1E46" w:rsidRPr="00693BC2" w:rsidRDefault="003A1E46" w:rsidP="003A1E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1E46" w:rsidRPr="00693BC2" w:rsidRDefault="003A1E46" w:rsidP="003A1E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 </w:t>
      </w:r>
    </w:p>
    <w:p w:rsidR="003A1E46" w:rsidRPr="00693BC2" w:rsidRDefault="003A1E46" w:rsidP="003A1E4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3A1E46" w:rsidRPr="00693BC2" w:rsidRDefault="003A1E46" w:rsidP="003A1E4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 игры в дебюте;</w:t>
      </w:r>
    </w:p>
    <w:p w:rsidR="003A1E46" w:rsidRPr="00693BC2" w:rsidRDefault="003A1E46" w:rsidP="003A1E4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3A1E46" w:rsidRDefault="003A1E46" w:rsidP="003A1E4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3A1E46" w:rsidRPr="00D0342C" w:rsidRDefault="003A1E46" w:rsidP="003A1E4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E46" w:rsidRPr="00DE2535" w:rsidRDefault="003A1E46" w:rsidP="003A1E46">
      <w:pPr>
        <w:pStyle w:val="1"/>
        <w:ind w:left="720"/>
        <w:rPr>
          <w:rFonts w:cs="Times New Roman"/>
          <w:b/>
          <w:sz w:val="28"/>
          <w:szCs w:val="28"/>
        </w:rPr>
      </w:pPr>
    </w:p>
    <w:p w:rsidR="00DE2535" w:rsidRDefault="00DE2535" w:rsidP="00DE2535">
      <w:pPr>
        <w:pStyle w:val="1"/>
        <w:jc w:val="center"/>
        <w:rPr>
          <w:rFonts w:cs="Times New Roman"/>
          <w:sz w:val="28"/>
          <w:szCs w:val="28"/>
        </w:rPr>
      </w:pPr>
    </w:p>
    <w:p w:rsidR="006C0023" w:rsidRDefault="00DE2535" w:rsidP="00DE2535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</w:t>
      </w:r>
      <w:r w:rsidR="00CC17DC">
        <w:rPr>
          <w:rFonts w:cs="Times New Roman"/>
          <w:b/>
          <w:sz w:val="28"/>
          <w:szCs w:val="28"/>
        </w:rPr>
        <w:t>Содержание первого года обучения.</w:t>
      </w:r>
    </w:p>
    <w:p w:rsidR="006C0023" w:rsidRDefault="00CC17DC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</w:t>
      </w:r>
      <w:r w:rsidR="00A74ACE">
        <w:rPr>
          <w:rFonts w:cs="Times New Roman"/>
          <w:sz w:val="28"/>
          <w:szCs w:val="28"/>
        </w:rPr>
        <w:t xml:space="preserve"> Программой  предусматриваются 35 занятий</w:t>
      </w:r>
      <w:r>
        <w:rPr>
          <w:rFonts w:cs="Times New Roman"/>
          <w:sz w:val="28"/>
          <w:szCs w:val="28"/>
        </w:rPr>
        <w:t xml:space="preserve"> (одно занятие в неделю). Учебный ку</w:t>
      </w:r>
      <w:proofErr w:type="gramStart"/>
      <w:r>
        <w:rPr>
          <w:rFonts w:cs="Times New Roman"/>
          <w:sz w:val="28"/>
          <w:szCs w:val="28"/>
        </w:rPr>
        <w:t>рс  вкл</w:t>
      </w:r>
      <w:proofErr w:type="gramEnd"/>
      <w:r>
        <w:rPr>
          <w:rFonts w:cs="Times New Roman"/>
          <w:sz w:val="28"/>
          <w:szCs w:val="28"/>
        </w:rPr>
        <w:t>ючает в себя шесть тем. На каждом из занятий прорабатывается элементарный шахматный материал с углублённой проработкой отдельных тем. Основной упор на занятиях делается на детальном изучении силы и слабости каждой шахматной фигуры, её игровых возможностей. В программе предусмотрено, чтобы дети уже на первом  этапе обучения дети могла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6C0023" w:rsidRDefault="00CC17DC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второго года обучения.</w:t>
      </w:r>
    </w:p>
    <w:p w:rsidR="006C0023" w:rsidRDefault="00A74ACE">
      <w:pPr>
        <w:pStyle w:val="1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Программой предусматривается </w:t>
      </w:r>
      <w:r w:rsidR="003A1E46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35  занятий</w:t>
      </w:r>
      <w:r w:rsidR="00CC17DC">
        <w:rPr>
          <w:rFonts w:cs="Times New Roman"/>
          <w:bCs/>
          <w:sz w:val="28"/>
          <w:szCs w:val="28"/>
        </w:rPr>
        <w:t xml:space="preserve"> (одно занятие в </w:t>
      </w:r>
      <w:proofErr w:type="gramStart"/>
      <w:r w:rsidR="00CC17DC">
        <w:rPr>
          <w:rFonts w:cs="Times New Roman"/>
          <w:bCs/>
          <w:sz w:val="28"/>
          <w:szCs w:val="28"/>
        </w:rPr>
        <w:t xml:space="preserve">неделю) </w:t>
      </w:r>
      <w:proofErr w:type="gramEnd"/>
      <w:r w:rsidR="003A1E46">
        <w:rPr>
          <w:rFonts w:cs="Times New Roman"/>
          <w:bCs/>
          <w:sz w:val="28"/>
          <w:szCs w:val="28"/>
        </w:rPr>
        <w:t xml:space="preserve"> </w:t>
      </w:r>
      <w:r w:rsidR="00CC17DC">
        <w:rPr>
          <w:rFonts w:cs="Times New Roman"/>
          <w:bCs/>
          <w:sz w:val="28"/>
          <w:szCs w:val="28"/>
        </w:rPr>
        <w:t>Учебный курс включает в себя шесть тем:</w:t>
      </w:r>
    </w:p>
    <w:p w:rsidR="006C0023" w:rsidRDefault="00CC17DC">
      <w:pPr>
        <w:pStyle w:val="a8"/>
        <w:numPr>
          <w:ilvl w:val="0"/>
          <w:numId w:val="5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Краткая история шахмат (рождение шахмат, от чатуранги  к </w:t>
      </w:r>
      <w:proofErr w:type="spellStart"/>
      <w:r>
        <w:rPr>
          <w:rFonts w:cs="Times New Roman"/>
          <w:bCs/>
          <w:sz w:val="28"/>
          <w:szCs w:val="28"/>
        </w:rPr>
        <w:t>шатранджу</w:t>
      </w:r>
      <w:proofErr w:type="spellEnd"/>
      <w:r>
        <w:rPr>
          <w:rFonts w:cs="Times New Roman"/>
          <w:bCs/>
          <w:sz w:val="28"/>
          <w:szCs w:val="28"/>
        </w:rPr>
        <w:t>, шахматы проникают в Европу, чемпионы мира по шахматам)</w:t>
      </w:r>
    </w:p>
    <w:p w:rsidR="006C0023" w:rsidRDefault="00CC17DC">
      <w:pPr>
        <w:pStyle w:val="a8"/>
        <w:numPr>
          <w:ilvl w:val="0"/>
          <w:numId w:val="5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Шахматная нотация (обозначение горизонталей и вертикалей, полей, шахматных фигур, краткая и полная шахматная нотация, запись шахматных партий, запись начального положения)</w:t>
      </w:r>
    </w:p>
    <w:p w:rsidR="006C0023" w:rsidRDefault="00CC17DC">
      <w:pPr>
        <w:pStyle w:val="a8"/>
        <w:numPr>
          <w:ilvl w:val="0"/>
          <w:numId w:val="5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Ценность шахматных фигур (ценность фигур, сравнительная сила фигур, достижение материального перевеса, способы защиты)</w:t>
      </w:r>
    </w:p>
    <w:p w:rsidR="006C0023" w:rsidRDefault="00CC17DC">
      <w:pPr>
        <w:pStyle w:val="a8"/>
        <w:numPr>
          <w:ilvl w:val="0"/>
          <w:numId w:val="5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Техника </w:t>
      </w:r>
      <w:proofErr w:type="spellStart"/>
      <w:r>
        <w:rPr>
          <w:rFonts w:cs="Times New Roman"/>
          <w:bCs/>
          <w:sz w:val="28"/>
          <w:szCs w:val="28"/>
        </w:rPr>
        <w:t>матования</w:t>
      </w:r>
      <w:proofErr w:type="spellEnd"/>
      <w:r>
        <w:rPr>
          <w:rFonts w:cs="Times New Roman"/>
          <w:bCs/>
          <w:sz w:val="28"/>
          <w:szCs w:val="28"/>
        </w:rPr>
        <w:t xml:space="preserve"> одинокого короля (две ладьи против короля, ферзь и ладья против короля, король и ферзь против короля, король и ладья против короля)</w:t>
      </w:r>
    </w:p>
    <w:p w:rsidR="006C0023" w:rsidRDefault="00CC17DC">
      <w:pPr>
        <w:pStyle w:val="a8"/>
        <w:numPr>
          <w:ilvl w:val="0"/>
          <w:numId w:val="5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Достижение мата без жертвы материала (учебные положения на мат в два хода в дебюте, миттельшпиле и эндшпиле (начале, середине и конце игры), защита от мата)</w:t>
      </w:r>
    </w:p>
    <w:p w:rsidR="006C0023" w:rsidRDefault="00CC17DC">
      <w:pPr>
        <w:pStyle w:val="a8"/>
        <w:numPr>
          <w:ilvl w:val="0"/>
          <w:numId w:val="5"/>
        </w:num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Шахматная комбинация (достижение мата путём жертвы шахматного материала, типы матовых комбинаций, темы разрушения королевского прикрытия, отвлечения, завлечения, блокировка, освобождения пространства, уничтожения защиты и др.,  шахматные комбинации, ведущие к достижению материального перевеса, комбинации для достижения ничьей: вечный шах, </w:t>
      </w:r>
      <w:proofErr w:type="spellStart"/>
      <w:r>
        <w:rPr>
          <w:rFonts w:cs="Times New Roman"/>
          <w:bCs/>
          <w:sz w:val="28"/>
          <w:szCs w:val="28"/>
        </w:rPr>
        <w:t>патовые</w:t>
      </w:r>
      <w:proofErr w:type="spellEnd"/>
      <w:r>
        <w:rPr>
          <w:rFonts w:cs="Times New Roman"/>
          <w:bCs/>
          <w:sz w:val="28"/>
          <w:szCs w:val="28"/>
        </w:rPr>
        <w:t xml:space="preserve"> ситуации и др.)</w:t>
      </w:r>
    </w:p>
    <w:p w:rsidR="006C0023" w:rsidRDefault="00CC17DC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третьего года обучения.</w:t>
      </w:r>
    </w:p>
    <w:p w:rsidR="006C0023" w:rsidRDefault="00A74ACE">
      <w:pPr>
        <w:pStyle w:val="1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Программой предусматривается 35 занятий</w:t>
      </w:r>
      <w:r w:rsidR="00CC17DC">
        <w:rPr>
          <w:rFonts w:cs="Times New Roman"/>
          <w:bCs/>
          <w:sz w:val="28"/>
          <w:szCs w:val="28"/>
        </w:rPr>
        <w:t xml:space="preserve"> (одно занятие в неделю). Учебный ку</w:t>
      </w:r>
      <w:proofErr w:type="gramStart"/>
      <w:r w:rsidR="00CC17DC">
        <w:rPr>
          <w:rFonts w:cs="Times New Roman"/>
          <w:bCs/>
          <w:sz w:val="28"/>
          <w:szCs w:val="28"/>
        </w:rPr>
        <w:t xml:space="preserve">рс </w:t>
      </w:r>
      <w:r>
        <w:rPr>
          <w:rFonts w:cs="Times New Roman"/>
          <w:bCs/>
          <w:sz w:val="28"/>
          <w:szCs w:val="28"/>
        </w:rPr>
        <w:t xml:space="preserve"> </w:t>
      </w:r>
      <w:r w:rsidR="00CC17DC">
        <w:rPr>
          <w:rFonts w:cs="Times New Roman"/>
          <w:bCs/>
          <w:sz w:val="28"/>
          <w:szCs w:val="28"/>
        </w:rPr>
        <w:t>вкл</w:t>
      </w:r>
      <w:proofErr w:type="gramEnd"/>
      <w:r w:rsidR="00CC17DC">
        <w:rPr>
          <w:rFonts w:cs="Times New Roman"/>
          <w:bCs/>
          <w:sz w:val="28"/>
          <w:szCs w:val="28"/>
        </w:rPr>
        <w:t>ючает в себя три большие   темы: «Основы дебюта», «Основы миттельшпиля»  и «Основы эндшпиля». На основе ранее приобретённых знаний и умений ребята углубляют представления во всех трёх стадиях шахматной партии.</w:t>
      </w:r>
      <w:r w:rsidR="00000081">
        <w:rPr>
          <w:rFonts w:cs="Times New Roman"/>
          <w:bCs/>
          <w:sz w:val="28"/>
          <w:szCs w:val="28"/>
        </w:rPr>
        <w:t xml:space="preserve"> </w:t>
      </w:r>
      <w:r w:rsidR="00CC17DC">
        <w:rPr>
          <w:rFonts w:cs="Times New Roman"/>
          <w:bCs/>
          <w:sz w:val="28"/>
          <w:szCs w:val="28"/>
        </w:rPr>
        <w:t xml:space="preserve">При этом из всего обилия шахматного </w:t>
      </w:r>
      <w:r w:rsidR="00CC17DC">
        <w:rPr>
          <w:rFonts w:cs="Times New Roman"/>
          <w:bCs/>
          <w:sz w:val="28"/>
          <w:szCs w:val="28"/>
        </w:rPr>
        <w:lastRenderedPageBreak/>
        <w:t>материала заботливо   отбирается не только доступный, но и максимально ориентированный на развитие материал.</w:t>
      </w:r>
    </w:p>
    <w:p w:rsidR="006C0023" w:rsidRDefault="00CC17DC">
      <w:pPr>
        <w:pStyle w:val="1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u w:val="single"/>
        </w:rPr>
        <w:t>Основы дебюта.</w:t>
      </w:r>
      <w:r>
        <w:rPr>
          <w:rFonts w:cs="Times New Roman"/>
          <w:bCs/>
          <w:sz w:val="28"/>
          <w:szCs w:val="28"/>
        </w:rPr>
        <w:t xml:space="preserve"> Двух- и трёхходовые партии. Невыгодность раннего ввода в игру ладей и ферзя. Игра на мат с первых ходов. Детский мат </w:t>
      </w:r>
      <w:r w:rsidR="00627500">
        <w:rPr>
          <w:rFonts w:cs="Times New Roman"/>
          <w:bCs/>
          <w:sz w:val="28"/>
          <w:szCs w:val="28"/>
        </w:rPr>
        <w:t>и защита от него. Игра против «</w:t>
      </w:r>
      <w:proofErr w:type="spellStart"/>
      <w:r w:rsidR="00627500">
        <w:rPr>
          <w:rFonts w:cs="Times New Roman"/>
          <w:bCs/>
          <w:sz w:val="28"/>
          <w:szCs w:val="28"/>
        </w:rPr>
        <w:t>П</w:t>
      </w:r>
      <w:r>
        <w:rPr>
          <w:rFonts w:cs="Times New Roman"/>
          <w:bCs/>
          <w:sz w:val="28"/>
          <w:szCs w:val="28"/>
        </w:rPr>
        <w:t>овторюшки-хрюшки</w:t>
      </w:r>
      <w:proofErr w:type="spellEnd"/>
      <w:r>
        <w:rPr>
          <w:rFonts w:cs="Times New Roman"/>
          <w:bCs/>
          <w:sz w:val="28"/>
          <w:szCs w:val="28"/>
        </w:rPr>
        <w:t>». Принцип игры в дебюте. Быстрейшее развитие фигур. Понятие о темпе. Гамбиты. Наказание «</w:t>
      </w:r>
      <w:proofErr w:type="spellStart"/>
      <w:r>
        <w:rPr>
          <w:rFonts w:cs="Times New Roman"/>
          <w:bCs/>
          <w:sz w:val="28"/>
          <w:szCs w:val="28"/>
        </w:rPr>
        <w:t>пешкоедов</w:t>
      </w:r>
      <w:proofErr w:type="spellEnd"/>
      <w:r>
        <w:rPr>
          <w:rFonts w:cs="Times New Roman"/>
          <w:bCs/>
          <w:sz w:val="28"/>
          <w:szCs w:val="28"/>
        </w:rPr>
        <w:t>». Борьба за центр.</w:t>
      </w:r>
      <w:r w:rsidR="00A74ACE">
        <w:rPr>
          <w:rFonts w:cs="Times New Roman"/>
          <w:bCs/>
          <w:sz w:val="28"/>
          <w:szCs w:val="28"/>
        </w:rPr>
        <w:t xml:space="preserve"> Безопасная позиция </w:t>
      </w:r>
      <w:proofErr w:type="spellStart"/>
      <w:r w:rsidR="00A74ACE">
        <w:rPr>
          <w:rFonts w:cs="Times New Roman"/>
          <w:bCs/>
          <w:sz w:val="28"/>
          <w:szCs w:val="28"/>
        </w:rPr>
        <w:t>ко</w:t>
      </w:r>
      <w:r>
        <w:rPr>
          <w:rFonts w:cs="Times New Roman"/>
          <w:bCs/>
          <w:sz w:val="28"/>
          <w:szCs w:val="28"/>
        </w:rPr>
        <w:t>рроля</w:t>
      </w:r>
      <w:proofErr w:type="spellEnd"/>
      <w:r>
        <w:rPr>
          <w:rFonts w:cs="Times New Roman"/>
          <w:bCs/>
          <w:sz w:val="28"/>
          <w:szCs w:val="28"/>
        </w:rPr>
        <w:t>. Гармоничное пешечное расположение. Связка в дебюте. Коротко о  дебютах.</w:t>
      </w:r>
    </w:p>
    <w:p w:rsidR="006C0023" w:rsidRDefault="00CC17DC">
      <w:pPr>
        <w:pStyle w:val="1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  <w:u w:val="single"/>
        </w:rPr>
        <w:t>Основы миттельшпиля.</w:t>
      </w:r>
      <w:r>
        <w:rPr>
          <w:rFonts w:cs="Times New Roman"/>
          <w:bCs/>
          <w:sz w:val="28"/>
          <w:szCs w:val="28"/>
        </w:rPr>
        <w:t xml:space="preserve"> Самые общие рекомендации о том, как  играть  в середине шахматной партии. Тактические приёмы. Связка в миттельшпиле. Двойной удар. Открытое нападение.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«рентгена», перекрытия и др</w:t>
      </w:r>
      <w:proofErr w:type="gramStart"/>
      <w:r>
        <w:rPr>
          <w:rFonts w:cs="Times New Roman"/>
          <w:bCs/>
          <w:sz w:val="28"/>
          <w:szCs w:val="28"/>
        </w:rPr>
        <w:t xml:space="preserve">.. </w:t>
      </w:r>
      <w:proofErr w:type="gramEnd"/>
      <w:r>
        <w:rPr>
          <w:rFonts w:cs="Times New Roman"/>
          <w:bCs/>
          <w:sz w:val="28"/>
          <w:szCs w:val="28"/>
        </w:rPr>
        <w:t>Комбинация для достижения «ничьей»</w:t>
      </w:r>
    </w:p>
    <w:p w:rsidR="006C0023" w:rsidRDefault="00CC17DC">
      <w:pPr>
        <w:pStyle w:val="1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Основы эндшпиля.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слона, коня (простые случаи).</w:t>
      </w:r>
      <w:r w:rsidR="00710067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Матование</w:t>
      </w:r>
      <w:proofErr w:type="spellEnd"/>
      <w:r>
        <w:rPr>
          <w:rFonts w:cs="Times New Roman"/>
          <w:sz w:val="28"/>
          <w:szCs w:val="28"/>
        </w:rPr>
        <w:t xml:space="preserve"> двумя слонами (простые случаи). </w:t>
      </w:r>
      <w:proofErr w:type="spellStart"/>
      <w:r>
        <w:rPr>
          <w:rFonts w:cs="Times New Roman"/>
          <w:sz w:val="28"/>
          <w:szCs w:val="28"/>
        </w:rPr>
        <w:t>Матование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71006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слоном и конём (простые случаи). Пешка против короля. Пешка проходит в ферзи без помощи своего короля. Правило «квадрата». Пешка проходит в ферзи при помощи своего короля. Оппозиция. Пешка на седьмой, шестой, пятой, четвёртой,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6C0023" w:rsidRDefault="006C0023">
      <w:pPr>
        <w:pStyle w:val="1"/>
        <w:jc w:val="center"/>
        <w:rPr>
          <w:rFonts w:cs="Times New Roman"/>
          <w:sz w:val="28"/>
          <w:szCs w:val="28"/>
        </w:rPr>
      </w:pPr>
    </w:p>
    <w:p w:rsid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</w:p>
    <w:p w:rsid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</w:p>
    <w:p w:rsid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</w:p>
    <w:p w:rsid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</w:p>
    <w:p w:rsid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</w:p>
    <w:p w:rsid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</w:p>
    <w:p w:rsidR="00314928" w:rsidRDefault="00314928">
      <w:pPr>
        <w:pStyle w:val="1"/>
        <w:jc w:val="center"/>
        <w:rPr>
          <w:rFonts w:cs="Times New Roman"/>
          <w:b/>
          <w:sz w:val="28"/>
          <w:szCs w:val="28"/>
        </w:rPr>
      </w:pPr>
    </w:p>
    <w:p w:rsidR="00314928" w:rsidRDefault="00314928">
      <w:pPr>
        <w:pStyle w:val="1"/>
        <w:jc w:val="center"/>
        <w:rPr>
          <w:rFonts w:cs="Times New Roman"/>
          <w:b/>
          <w:sz w:val="28"/>
          <w:szCs w:val="28"/>
        </w:rPr>
      </w:pPr>
    </w:p>
    <w:p w:rsidR="00314928" w:rsidRDefault="00314928" w:rsidP="003A1E46">
      <w:pPr>
        <w:pStyle w:val="1"/>
        <w:rPr>
          <w:rFonts w:cs="Times New Roman"/>
          <w:b/>
          <w:sz w:val="28"/>
          <w:szCs w:val="28"/>
        </w:rPr>
      </w:pPr>
    </w:p>
    <w:p w:rsidR="00DE2535" w:rsidRDefault="00DE2535" w:rsidP="003A1E46">
      <w:pPr>
        <w:pStyle w:val="1"/>
        <w:rPr>
          <w:rFonts w:cs="Times New Roman"/>
          <w:b/>
          <w:sz w:val="28"/>
          <w:szCs w:val="28"/>
        </w:rPr>
      </w:pPr>
    </w:p>
    <w:p w:rsidR="003A1E46" w:rsidRDefault="003A1E46" w:rsidP="003A1E46">
      <w:pPr>
        <w:pStyle w:val="1"/>
        <w:rPr>
          <w:rFonts w:cs="Times New Roman"/>
          <w:b/>
          <w:sz w:val="28"/>
          <w:szCs w:val="28"/>
        </w:rPr>
      </w:pPr>
    </w:p>
    <w:p w:rsidR="00000081" w:rsidRP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4. </w:t>
      </w:r>
      <w:r w:rsidR="00000081" w:rsidRPr="00DE2535">
        <w:rPr>
          <w:rFonts w:cs="Times New Roman"/>
          <w:b/>
          <w:sz w:val="28"/>
          <w:szCs w:val="28"/>
        </w:rPr>
        <w:t>Тематическое</w:t>
      </w:r>
      <w:r>
        <w:rPr>
          <w:rFonts w:cs="Times New Roman"/>
          <w:b/>
          <w:sz w:val="28"/>
          <w:szCs w:val="28"/>
        </w:rPr>
        <w:t xml:space="preserve"> планирование </w:t>
      </w:r>
    </w:p>
    <w:p w:rsidR="0062211D" w:rsidRDefault="0062211D">
      <w:pPr>
        <w:pStyle w:val="1"/>
        <w:jc w:val="center"/>
        <w:rPr>
          <w:rFonts w:cs="Times New Roman"/>
          <w:b/>
        </w:rPr>
      </w:pPr>
    </w:p>
    <w:tbl>
      <w:tblPr>
        <w:tblStyle w:val="ab"/>
        <w:tblW w:w="0" w:type="auto"/>
        <w:tblLook w:val="04A0"/>
      </w:tblPr>
      <w:tblGrid>
        <w:gridCol w:w="1668"/>
        <w:gridCol w:w="5724"/>
        <w:gridCol w:w="3697"/>
        <w:gridCol w:w="3697"/>
      </w:tblGrid>
      <w:tr w:rsidR="00000081" w:rsidRPr="00DE2535" w:rsidTr="00000081">
        <w:tc>
          <w:tcPr>
            <w:tcW w:w="1668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E253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E2535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DE2535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24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00081" w:rsidRPr="00DE2535" w:rsidTr="00000081">
        <w:tc>
          <w:tcPr>
            <w:tcW w:w="1668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724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8A4D72" w:rsidRPr="00DE2535">
              <w:rPr>
                <w:rFonts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00081" w:rsidRPr="00DE2535" w:rsidTr="00000081">
        <w:tc>
          <w:tcPr>
            <w:tcW w:w="1668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724" w:type="dxa"/>
          </w:tcPr>
          <w:p w:rsidR="00000081" w:rsidRPr="00DE2535" w:rsidRDefault="00000081" w:rsidP="0000008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 xml:space="preserve">Шахматная доска и шахматные </w:t>
            </w:r>
            <w:proofErr w:type="gramStart"/>
            <w:r w:rsidRPr="00DE2535">
              <w:rPr>
                <w:rFonts w:cs="Times New Roman"/>
                <w:sz w:val="28"/>
                <w:szCs w:val="28"/>
              </w:rPr>
              <w:t>фигуры</w:t>
            </w:r>
            <w:proofErr w:type="gramEnd"/>
            <w:r w:rsidRPr="00DE2535">
              <w:rPr>
                <w:rFonts w:cs="Times New Roman"/>
                <w:sz w:val="28"/>
                <w:szCs w:val="28"/>
              </w:rPr>
              <w:t xml:space="preserve"> и их начальное положение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00081" w:rsidRPr="00DE2535" w:rsidTr="00000081">
        <w:tc>
          <w:tcPr>
            <w:tcW w:w="1668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724" w:type="dxa"/>
          </w:tcPr>
          <w:p w:rsidR="00000081" w:rsidRPr="00DE2535" w:rsidRDefault="00000081" w:rsidP="0000008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Правила хода и взятия шахматных фигур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00081" w:rsidRPr="00DE2535" w:rsidTr="00000081">
        <w:tc>
          <w:tcPr>
            <w:tcW w:w="1668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5724" w:type="dxa"/>
          </w:tcPr>
          <w:p w:rsidR="00000081" w:rsidRPr="00DE2535" w:rsidRDefault="00000081" w:rsidP="0000008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 xml:space="preserve">Шах, мат, </w:t>
            </w:r>
            <w:proofErr w:type="spellStart"/>
            <w:r w:rsidRPr="00DE2535">
              <w:rPr>
                <w:rFonts w:cs="Times New Roman"/>
                <w:sz w:val="28"/>
                <w:szCs w:val="28"/>
              </w:rPr>
              <w:t>патовая</w:t>
            </w:r>
            <w:proofErr w:type="spellEnd"/>
            <w:r w:rsidRPr="00DE2535">
              <w:rPr>
                <w:rFonts w:cs="Times New Roman"/>
                <w:sz w:val="28"/>
                <w:szCs w:val="28"/>
              </w:rPr>
              <w:t xml:space="preserve"> ситуация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00081" w:rsidRPr="00DE2535" w:rsidTr="00000081">
        <w:tc>
          <w:tcPr>
            <w:tcW w:w="1668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5724" w:type="dxa"/>
          </w:tcPr>
          <w:p w:rsidR="00000081" w:rsidRPr="00DE2535" w:rsidRDefault="00000081" w:rsidP="0000008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Игра всеми фигурами из начального положения. Правила рокировки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00081" w:rsidRPr="00DE2535" w:rsidTr="00000081">
        <w:tc>
          <w:tcPr>
            <w:tcW w:w="1668" w:type="dxa"/>
          </w:tcPr>
          <w:p w:rsidR="00000081" w:rsidRPr="00DE2535" w:rsidRDefault="00000081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5724" w:type="dxa"/>
          </w:tcPr>
          <w:p w:rsidR="00000081" w:rsidRPr="00DE2535" w:rsidRDefault="00000081" w:rsidP="00000081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Повторение пройденного материала. Тренировочные игры</w:t>
            </w:r>
          </w:p>
        </w:tc>
        <w:tc>
          <w:tcPr>
            <w:tcW w:w="3697" w:type="dxa"/>
          </w:tcPr>
          <w:p w:rsidR="00000081" w:rsidRPr="00DE2535" w:rsidRDefault="00067AD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000081" w:rsidRPr="00DE2535" w:rsidRDefault="0062211D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Шахматный турнир</w:t>
            </w:r>
          </w:p>
        </w:tc>
      </w:tr>
      <w:tr w:rsidR="00627500" w:rsidRPr="00DE2535" w:rsidTr="00000081">
        <w:tc>
          <w:tcPr>
            <w:tcW w:w="1668" w:type="dxa"/>
          </w:tcPr>
          <w:p w:rsidR="00627500" w:rsidRPr="00DE2535" w:rsidRDefault="00627500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27500" w:rsidRPr="00627500" w:rsidRDefault="00627500" w:rsidP="00000081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627500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97" w:type="dxa"/>
          </w:tcPr>
          <w:p w:rsidR="00627500" w:rsidRPr="00627500" w:rsidRDefault="00067ADD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35 час</w:t>
            </w:r>
          </w:p>
        </w:tc>
        <w:tc>
          <w:tcPr>
            <w:tcW w:w="3697" w:type="dxa"/>
          </w:tcPr>
          <w:p w:rsidR="00627500" w:rsidRPr="00DE2535" w:rsidRDefault="00627500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8A4D72" w:rsidRPr="00DE2535" w:rsidRDefault="008A4D72" w:rsidP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724" w:type="dxa"/>
          </w:tcPr>
          <w:p w:rsidR="008A4D72" w:rsidRPr="00DE2535" w:rsidRDefault="008A4D72" w:rsidP="008A4D72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bCs/>
                <w:sz w:val="28"/>
                <w:szCs w:val="28"/>
              </w:rPr>
              <w:t>Повторение пройденного материала. История возникновения игры в шахматы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724" w:type="dxa"/>
          </w:tcPr>
          <w:p w:rsidR="008A4D72" w:rsidRPr="00DE2535" w:rsidRDefault="008A4D72" w:rsidP="008A4D72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Шахматная нотация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5724" w:type="dxa"/>
          </w:tcPr>
          <w:p w:rsidR="008A4D72" w:rsidRPr="00DE2535" w:rsidRDefault="008A4D72" w:rsidP="008A4D72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Сравнительная ценность шахматных фигур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5724" w:type="dxa"/>
          </w:tcPr>
          <w:p w:rsidR="008A4D72" w:rsidRPr="00DE2535" w:rsidRDefault="008A4D72" w:rsidP="008A4D72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bCs/>
                <w:sz w:val="28"/>
                <w:szCs w:val="28"/>
              </w:rPr>
              <w:t xml:space="preserve">Техника </w:t>
            </w:r>
            <w:proofErr w:type="spellStart"/>
            <w:r w:rsidRPr="00DE2535">
              <w:rPr>
                <w:rFonts w:cs="Times New Roman"/>
                <w:bCs/>
                <w:sz w:val="28"/>
                <w:szCs w:val="28"/>
              </w:rPr>
              <w:t>матования</w:t>
            </w:r>
            <w:proofErr w:type="spellEnd"/>
            <w:r w:rsidRPr="00DE2535">
              <w:rPr>
                <w:rFonts w:cs="Times New Roman"/>
                <w:bCs/>
                <w:sz w:val="28"/>
                <w:szCs w:val="28"/>
              </w:rPr>
              <w:t xml:space="preserve"> одинокого короля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5724" w:type="dxa"/>
          </w:tcPr>
          <w:p w:rsidR="008A4D72" w:rsidRPr="00DE2535" w:rsidRDefault="00F2418D" w:rsidP="008A4D72">
            <w:pPr>
              <w:pStyle w:val="1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Анализ шахматных комбинаций, ведущих к материальному перевесу.</w:t>
            </w:r>
          </w:p>
        </w:tc>
        <w:tc>
          <w:tcPr>
            <w:tcW w:w="3697" w:type="dxa"/>
          </w:tcPr>
          <w:p w:rsidR="008A4D72" w:rsidRPr="00DE2535" w:rsidRDefault="00F2418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F2418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5724" w:type="dxa"/>
          </w:tcPr>
          <w:p w:rsidR="008A4D72" w:rsidRPr="00DE2535" w:rsidRDefault="00F2418D" w:rsidP="0062211D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Повторение пройденного материала. Тренировочные игры</w:t>
            </w:r>
          </w:p>
        </w:tc>
        <w:tc>
          <w:tcPr>
            <w:tcW w:w="3697" w:type="dxa"/>
          </w:tcPr>
          <w:p w:rsidR="008A4D72" w:rsidRPr="00DE2535" w:rsidRDefault="00067AD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8A4D72" w:rsidRPr="00DE2535" w:rsidRDefault="0062211D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Шахматный турнир</w:t>
            </w:r>
          </w:p>
        </w:tc>
      </w:tr>
      <w:tr w:rsidR="00627500" w:rsidRPr="00DE2535" w:rsidTr="00000081">
        <w:tc>
          <w:tcPr>
            <w:tcW w:w="1668" w:type="dxa"/>
          </w:tcPr>
          <w:p w:rsidR="00627500" w:rsidRPr="00DE2535" w:rsidRDefault="00627500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27500" w:rsidRPr="00627500" w:rsidRDefault="00627500" w:rsidP="0062211D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627500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97" w:type="dxa"/>
          </w:tcPr>
          <w:p w:rsidR="00627500" w:rsidRPr="00627500" w:rsidRDefault="00067ADD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35час.</w:t>
            </w:r>
          </w:p>
        </w:tc>
        <w:tc>
          <w:tcPr>
            <w:tcW w:w="3697" w:type="dxa"/>
          </w:tcPr>
          <w:p w:rsidR="00627500" w:rsidRPr="00DE2535" w:rsidRDefault="00627500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8A4D72" w:rsidRPr="00DE2535" w:rsidRDefault="00F2418D" w:rsidP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b/>
                <w:sz w:val="28"/>
                <w:szCs w:val="28"/>
              </w:rPr>
              <w:t>3 год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F2418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5724" w:type="dxa"/>
          </w:tcPr>
          <w:p w:rsidR="008A4D72" w:rsidRPr="00DE2535" w:rsidRDefault="00F2418D" w:rsidP="00F2418D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bCs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697" w:type="dxa"/>
          </w:tcPr>
          <w:p w:rsidR="008A4D72" w:rsidRPr="00DE2535" w:rsidRDefault="00F2418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4D72" w:rsidRPr="00DE2535" w:rsidTr="00000081">
        <w:tc>
          <w:tcPr>
            <w:tcW w:w="1668" w:type="dxa"/>
          </w:tcPr>
          <w:p w:rsidR="008A4D72" w:rsidRPr="00DE2535" w:rsidRDefault="00F2418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5724" w:type="dxa"/>
          </w:tcPr>
          <w:p w:rsidR="00F2418D" w:rsidRPr="00DE2535" w:rsidRDefault="00F2418D" w:rsidP="006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35">
              <w:rPr>
                <w:rFonts w:ascii="Times New Roman" w:hAnsi="Times New Roman" w:cs="Times New Roman"/>
                <w:sz w:val="28"/>
                <w:szCs w:val="28"/>
              </w:rPr>
              <w:t>Принципы игры в дебюте</w:t>
            </w:r>
          </w:p>
          <w:p w:rsidR="008A4D72" w:rsidRPr="00DE2535" w:rsidRDefault="008A4D72" w:rsidP="0062211D">
            <w:pPr>
              <w:pStyle w:val="a8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8A4D72" w:rsidRPr="00DE2535" w:rsidRDefault="0062211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97" w:type="dxa"/>
          </w:tcPr>
          <w:p w:rsidR="008A4D72" w:rsidRPr="00DE2535" w:rsidRDefault="008A4D72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2418D" w:rsidRPr="00DE2535" w:rsidTr="00000081">
        <w:tc>
          <w:tcPr>
            <w:tcW w:w="1668" w:type="dxa"/>
          </w:tcPr>
          <w:p w:rsidR="00F2418D" w:rsidRPr="00DE2535" w:rsidRDefault="0062211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24" w:type="dxa"/>
          </w:tcPr>
          <w:p w:rsidR="00F2418D" w:rsidRPr="00DE2535" w:rsidRDefault="0062211D" w:rsidP="00622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5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418D" w:rsidRPr="00DE2535">
              <w:rPr>
                <w:rFonts w:ascii="Times New Roman" w:hAnsi="Times New Roman" w:cs="Times New Roman"/>
                <w:sz w:val="28"/>
                <w:szCs w:val="28"/>
              </w:rPr>
              <w:t>сновные тактические приёмы</w:t>
            </w:r>
            <w:r w:rsidRPr="00DE2535">
              <w:rPr>
                <w:rFonts w:ascii="Times New Roman" w:hAnsi="Times New Roman" w:cs="Times New Roman"/>
                <w:sz w:val="28"/>
                <w:szCs w:val="28"/>
              </w:rPr>
              <w:t xml:space="preserve"> в миттельшпиле и эндшпиле</w:t>
            </w:r>
          </w:p>
          <w:p w:rsidR="00F2418D" w:rsidRPr="00DE2535" w:rsidRDefault="00F2418D" w:rsidP="0062211D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F2418D" w:rsidRPr="00DE2535" w:rsidRDefault="0062211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697" w:type="dxa"/>
          </w:tcPr>
          <w:p w:rsidR="00F2418D" w:rsidRPr="00DE2535" w:rsidRDefault="00F2418D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2418D" w:rsidRPr="00DE2535" w:rsidTr="00000081">
        <w:tc>
          <w:tcPr>
            <w:tcW w:w="1668" w:type="dxa"/>
          </w:tcPr>
          <w:p w:rsidR="00F2418D" w:rsidRPr="00DE2535" w:rsidRDefault="0062211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5724" w:type="dxa"/>
          </w:tcPr>
          <w:p w:rsidR="00F2418D" w:rsidRPr="00DE2535" w:rsidRDefault="0062211D" w:rsidP="00F2418D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Повторение пройденного материала. Тренировочные игры</w:t>
            </w:r>
          </w:p>
        </w:tc>
        <w:tc>
          <w:tcPr>
            <w:tcW w:w="3697" w:type="dxa"/>
          </w:tcPr>
          <w:p w:rsidR="00F2418D" w:rsidRPr="00DE2535" w:rsidRDefault="00067AD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</w:tcPr>
          <w:p w:rsidR="00F2418D" w:rsidRPr="00DE2535" w:rsidRDefault="0062211D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DE2535">
              <w:rPr>
                <w:rFonts w:cs="Times New Roman"/>
                <w:sz w:val="28"/>
                <w:szCs w:val="28"/>
              </w:rPr>
              <w:t>Шахматный турнир</w:t>
            </w:r>
          </w:p>
        </w:tc>
      </w:tr>
      <w:tr w:rsidR="00627500" w:rsidRPr="00DE2535" w:rsidTr="00000081">
        <w:tc>
          <w:tcPr>
            <w:tcW w:w="1668" w:type="dxa"/>
          </w:tcPr>
          <w:p w:rsidR="00627500" w:rsidRPr="00DE2535" w:rsidRDefault="00627500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627500" w:rsidRPr="00627500" w:rsidRDefault="00627500" w:rsidP="00F2418D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627500">
              <w:rPr>
                <w:rFonts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97" w:type="dxa"/>
          </w:tcPr>
          <w:p w:rsidR="00627500" w:rsidRPr="00627500" w:rsidRDefault="00067ADD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35час.</w:t>
            </w:r>
          </w:p>
        </w:tc>
        <w:tc>
          <w:tcPr>
            <w:tcW w:w="3697" w:type="dxa"/>
          </w:tcPr>
          <w:p w:rsidR="00627500" w:rsidRPr="00DE2535" w:rsidRDefault="00627500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A1E46" w:rsidRPr="00DE2535" w:rsidTr="00000081">
        <w:tc>
          <w:tcPr>
            <w:tcW w:w="1668" w:type="dxa"/>
          </w:tcPr>
          <w:p w:rsidR="003A1E46" w:rsidRPr="00DE2535" w:rsidRDefault="003A1E4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24" w:type="dxa"/>
          </w:tcPr>
          <w:p w:rsidR="003A1E46" w:rsidRPr="00627500" w:rsidRDefault="003A1E46" w:rsidP="00F2418D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Всего за 3 года </w:t>
            </w:r>
          </w:p>
        </w:tc>
        <w:tc>
          <w:tcPr>
            <w:tcW w:w="3697" w:type="dxa"/>
          </w:tcPr>
          <w:p w:rsidR="003A1E46" w:rsidRDefault="003A1E46">
            <w:pPr>
              <w:pStyle w:val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105 часов</w:t>
            </w:r>
          </w:p>
        </w:tc>
        <w:tc>
          <w:tcPr>
            <w:tcW w:w="3697" w:type="dxa"/>
          </w:tcPr>
          <w:p w:rsidR="003A1E46" w:rsidRPr="00DE2535" w:rsidRDefault="003A1E46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000081" w:rsidRPr="00DE2535" w:rsidRDefault="00000081">
      <w:pPr>
        <w:pStyle w:val="1"/>
        <w:jc w:val="center"/>
        <w:rPr>
          <w:rFonts w:cs="Times New Roman"/>
          <w:b/>
          <w:sz w:val="28"/>
          <w:szCs w:val="28"/>
        </w:rPr>
      </w:pPr>
    </w:p>
    <w:p w:rsidR="0031001B" w:rsidRPr="003A1E46" w:rsidRDefault="0031001B" w:rsidP="003A1E46">
      <w:pPr>
        <w:pStyle w:val="a8"/>
        <w:numPr>
          <w:ilvl w:val="1"/>
          <w:numId w:val="11"/>
        </w:numPr>
        <w:spacing w:before="100" w:beforeAutospacing="1" w:after="100" w:afterAutospacing="1"/>
        <w:rPr>
          <w:rFonts w:eastAsia="Times New Roman" w:cs="Times New Roman"/>
          <w:b/>
          <w:sz w:val="28"/>
          <w:szCs w:val="28"/>
          <w:lang w:eastAsia="ru-RU"/>
        </w:rPr>
      </w:pPr>
      <w:r w:rsidRPr="003A1E46">
        <w:rPr>
          <w:rFonts w:eastAsia="Times New Roman" w:cs="Times New Roman"/>
          <w:b/>
          <w:sz w:val="28"/>
          <w:szCs w:val="28"/>
          <w:lang w:eastAsia="ru-RU"/>
        </w:rPr>
        <w:t>Материально-техническое обеспечение.</w:t>
      </w:r>
    </w:p>
    <w:p w:rsidR="0031001B" w:rsidRPr="009C137A" w:rsidRDefault="0031001B" w:rsidP="00310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занятиях используются: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>- рабочее место преподавателя -1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 xml:space="preserve">- рабочие места </w:t>
      </w:r>
      <w:proofErr w:type="gramStart"/>
      <w:r w:rsidRPr="009C137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137A">
        <w:rPr>
          <w:rFonts w:ascii="Times New Roman" w:hAnsi="Times New Roman" w:cs="Times New Roman"/>
          <w:sz w:val="24"/>
          <w:szCs w:val="24"/>
          <w:lang w:eastAsia="ru-RU"/>
        </w:rPr>
        <w:t xml:space="preserve"> – 10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>- шахматы- 8 шт.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>- шахматные часы – 2 шт.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>- шахматные  двухместные  столы – 2 шт.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 xml:space="preserve">- магнитная шахматная доска – 1 шт. 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 xml:space="preserve">- ноутбук    </w:t>
      </w:r>
      <w:r w:rsidRPr="009C137A">
        <w:rPr>
          <w:rFonts w:ascii="Times New Roman" w:hAnsi="Times New Roman" w:cs="Times New Roman"/>
          <w:sz w:val="24"/>
          <w:szCs w:val="24"/>
          <w:lang w:val="en-US" w:eastAsia="ru-RU"/>
        </w:rPr>
        <w:t>Rover</w:t>
      </w:r>
      <w:r w:rsidRPr="009C137A">
        <w:rPr>
          <w:rFonts w:ascii="Times New Roman" w:hAnsi="Times New Roman" w:cs="Times New Roman"/>
          <w:sz w:val="24"/>
          <w:szCs w:val="24"/>
          <w:lang w:eastAsia="ru-RU"/>
        </w:rPr>
        <w:t xml:space="preserve"> – 4 шт.</w:t>
      </w:r>
    </w:p>
    <w:p w:rsidR="0031001B" w:rsidRPr="009C137A" w:rsidRDefault="0031001B" w:rsidP="0031001B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9C137A">
        <w:rPr>
          <w:rFonts w:ascii="Times New Roman" w:hAnsi="Times New Roman" w:cs="Times New Roman"/>
          <w:sz w:val="24"/>
          <w:szCs w:val="24"/>
          <w:lang w:eastAsia="ru-RU"/>
        </w:rPr>
        <w:t xml:space="preserve">- МФУ </w:t>
      </w:r>
      <w:r w:rsidRPr="009C137A">
        <w:rPr>
          <w:rFonts w:ascii="Times New Roman" w:hAnsi="Times New Roman" w:cs="Times New Roman"/>
          <w:sz w:val="24"/>
          <w:szCs w:val="24"/>
          <w:lang w:val="en-US" w:eastAsia="ru-RU"/>
        </w:rPr>
        <w:t>Canon</w:t>
      </w:r>
      <w:r w:rsidRPr="009C137A">
        <w:rPr>
          <w:rFonts w:ascii="Times New Roman" w:hAnsi="Times New Roman" w:cs="Times New Roman"/>
          <w:sz w:val="24"/>
          <w:szCs w:val="24"/>
          <w:lang w:eastAsia="ru-RU"/>
        </w:rPr>
        <w:t xml:space="preserve"> 3110 – 1 шт.</w:t>
      </w:r>
    </w:p>
    <w:p w:rsidR="0031001B" w:rsidRDefault="0031001B" w:rsidP="0031001B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1001B" w:rsidRDefault="0031001B" w:rsidP="0031001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  работы   кружка. </w:t>
      </w:r>
    </w:p>
    <w:p w:rsidR="0031001B" w:rsidRPr="00327FF8" w:rsidRDefault="0031001B" w:rsidP="00310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FF8">
        <w:rPr>
          <w:rFonts w:ascii="Times New Roman" w:hAnsi="Times New Roman" w:cs="Times New Roman"/>
          <w:sz w:val="24"/>
          <w:szCs w:val="24"/>
        </w:rPr>
        <w:t>Ежегодно  команда школы (члены кружка)  принимают участие в муниципальных соревнованиях по шахматам «Белая ладья». В течение последних 3-х лет  занимают 1 место</w:t>
      </w:r>
    </w:p>
    <w:p w:rsidR="00DE2535" w:rsidRDefault="00DE2535">
      <w:pPr>
        <w:pStyle w:val="1"/>
        <w:jc w:val="center"/>
        <w:rPr>
          <w:rFonts w:cs="Times New Roman"/>
          <w:b/>
        </w:rPr>
      </w:pPr>
    </w:p>
    <w:p w:rsidR="0031001B" w:rsidRDefault="0031001B">
      <w:pPr>
        <w:pStyle w:val="1"/>
        <w:jc w:val="center"/>
        <w:rPr>
          <w:rFonts w:cs="Times New Roman"/>
          <w:b/>
        </w:rPr>
      </w:pPr>
    </w:p>
    <w:p w:rsidR="0031001B" w:rsidRDefault="0031001B">
      <w:pPr>
        <w:pStyle w:val="1"/>
        <w:jc w:val="center"/>
        <w:rPr>
          <w:rFonts w:cs="Times New Roman"/>
          <w:b/>
        </w:rPr>
      </w:pPr>
    </w:p>
    <w:p w:rsidR="006C0023" w:rsidRPr="00DE2535" w:rsidRDefault="00DE2535">
      <w:pPr>
        <w:pStyle w:val="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Календарн</w:t>
      </w:r>
      <w:proofErr w:type="gramStart"/>
      <w:r>
        <w:rPr>
          <w:rFonts w:cs="Times New Roman"/>
          <w:b/>
          <w:sz w:val="28"/>
          <w:szCs w:val="28"/>
        </w:rPr>
        <w:t>о-</w:t>
      </w:r>
      <w:proofErr w:type="gramEnd"/>
      <w:r>
        <w:rPr>
          <w:rFonts w:cs="Times New Roman"/>
          <w:b/>
          <w:sz w:val="28"/>
          <w:szCs w:val="28"/>
        </w:rPr>
        <w:t xml:space="preserve"> тематическое  планирование </w:t>
      </w:r>
      <w:r w:rsidR="00CC17DC" w:rsidRPr="00DE2535">
        <w:rPr>
          <w:rFonts w:cs="Times New Roman"/>
          <w:b/>
          <w:sz w:val="28"/>
          <w:szCs w:val="28"/>
        </w:rPr>
        <w:t>1-ого года обучения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0"/>
        <w:gridCol w:w="837"/>
        <w:gridCol w:w="2126"/>
        <w:gridCol w:w="6236"/>
        <w:gridCol w:w="4397"/>
      </w:tblGrid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</w:rPr>
              <w:t>/</w:t>
            </w:r>
            <w:proofErr w:type="spellStart"/>
            <w:r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 занятия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Дидактические игры и задания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Шахматная доска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Шахматная доска, белые и чёрные поля, горизонталь, вертикаль 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«Горизонталь»</w:t>
            </w:r>
          </w:p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«Вертикаль»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Шахматная доска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Шахматная доска, белые и чёрные поля, их названия, горизонталь, </w:t>
            </w:r>
            <w:proofErr w:type="spellStart"/>
            <w:proofErr w:type="gramStart"/>
            <w:r>
              <w:rPr>
                <w:rFonts w:cs="Times New Roman"/>
              </w:rPr>
              <w:t>вер-тикаль</w:t>
            </w:r>
            <w:proofErr w:type="spellEnd"/>
            <w:proofErr w:type="gramEnd"/>
            <w:r>
              <w:rPr>
                <w:rFonts w:cs="Times New Roman"/>
              </w:rPr>
              <w:t xml:space="preserve">, диагональ, центр, </w:t>
            </w:r>
            <w:proofErr w:type="spellStart"/>
            <w:r>
              <w:rPr>
                <w:rFonts w:cs="Times New Roman"/>
              </w:rPr>
              <w:t>расширен-ный</w:t>
            </w:r>
            <w:proofErr w:type="spellEnd"/>
            <w:r>
              <w:rPr>
                <w:rFonts w:cs="Times New Roman"/>
              </w:rPr>
              <w:t xml:space="preserve"> центр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«Горизонталь»</w:t>
            </w:r>
          </w:p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«Вертикаль»</w:t>
            </w:r>
          </w:p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«Диагональ»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Белые и чёрные. Ладья, слон, конь, ферзь, король, пешки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«Волшебный мешочек»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23.09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Начальное положение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Расстановка фигур перед шахматной партией. Правило: «Ферзь любит свой цвет»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«Волшебный мешочек», «Угадай-ка», «Да и нет»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30.09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Ладья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Место ладьи в начальном положении. Ход. Ход ладьи. Взятие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«Лабиринт», «Один в поле воин»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7.10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Ладья.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на уничтожение (ладья против ладьи, две ладья против одной, две ладьи против двух)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«Захват контрольного поля», «Защита контрольного поля»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14.10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Слон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Место слона в начальном положении.  Ход слона. Взятие. </w:t>
            </w:r>
            <w:proofErr w:type="spellStart"/>
            <w:r>
              <w:rPr>
                <w:rFonts w:cs="Times New Roman"/>
              </w:rPr>
              <w:t>Белопольные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чернопольные</w:t>
            </w:r>
            <w:proofErr w:type="spellEnd"/>
            <w:r>
              <w:rPr>
                <w:rFonts w:cs="Times New Roman"/>
              </w:rPr>
              <w:t xml:space="preserve"> слоны. Разноцветные и одноцветные слоны. Качество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«Лабиринт», «Один в поле воин», «Кратчайший путь»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21.10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Слон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на уничтожение (слон против слона, два слона против одного, два слона против двух)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«Захват контрольного поля», «Защита </w:t>
            </w:r>
            <w:proofErr w:type="spellStart"/>
            <w:proofErr w:type="gramStart"/>
            <w:r>
              <w:rPr>
                <w:rFonts w:cs="Times New Roman"/>
              </w:rPr>
              <w:t>контроль-ного</w:t>
            </w:r>
            <w:proofErr w:type="spellEnd"/>
            <w:proofErr w:type="gramEnd"/>
            <w:r>
              <w:rPr>
                <w:rFonts w:cs="Times New Roman"/>
              </w:rPr>
              <w:t xml:space="preserve"> поля», «Ограничение подвижности»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11.11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Ладья против слона.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 на уничтожение (ладья против слона, две ладьи против слона, ладья против двух слонов, две ладьи против двух слонов). Термин «стоять под боем»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«Двойной удар»  «Захват контрольного поля», «</w:t>
            </w:r>
            <w:proofErr w:type="spellStart"/>
            <w:proofErr w:type="gramStart"/>
            <w:r>
              <w:rPr>
                <w:rFonts w:cs="Times New Roman"/>
              </w:rPr>
              <w:t>За-щита</w:t>
            </w:r>
            <w:proofErr w:type="spellEnd"/>
            <w:proofErr w:type="gramEnd"/>
            <w:r>
              <w:rPr>
                <w:rFonts w:cs="Times New Roman"/>
              </w:rPr>
              <w:t xml:space="preserve"> контрольного поля» «Атака неприятельской фигуры»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18.11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Ладья против слона.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 на уничтожение (ладья против слона, две ладьи против слона, ладья против двух слонов, две ладьи против двух слонов). Термин «стоять под боем»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 По желанию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25.11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Ферзь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Место ферзя в начальном положении.  Ход ферзя. Взятие. Ферзь – тяжёлая фигура.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«Лабиринт», «Один в поле воин», «Кратчайший путь»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Ферзь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на уничтожение (ферзь против ферзя)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«Захват контрольного </w:t>
            </w:r>
            <w:proofErr w:type="spellStart"/>
            <w:proofErr w:type="gramStart"/>
            <w:r>
              <w:rPr>
                <w:rFonts w:cs="Times New Roman"/>
              </w:rPr>
              <w:t>по-ля</w:t>
            </w:r>
            <w:proofErr w:type="spellEnd"/>
            <w:proofErr w:type="gramEnd"/>
            <w:r>
              <w:rPr>
                <w:rFonts w:cs="Times New Roman"/>
              </w:rPr>
              <w:t xml:space="preserve">», «Защита контрольного поля», «Ограничение </w:t>
            </w:r>
            <w:r>
              <w:rPr>
                <w:rFonts w:cs="Times New Roman"/>
              </w:rPr>
              <w:lastRenderedPageBreak/>
              <w:t>подвижности»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Ферзь против ладьи и слона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Ферзь против ладьи, ферзь против слона, ферзь против ладьи и слона (сложные положения)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«Выиграй фигуру», «Двойной удар»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Конь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Место коня в начальном положении.  Ход коня. Взятие. Конь – лёгкая фигура.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«Лабиринт», «Один в поле воин», «Кратчайший путь»</w:t>
            </w:r>
          </w:p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«Перехитри часовых»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23.12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Конь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на уничтожение (конь против коня, два коня против одного, один конь против двух, два коня против двух)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«Захват контрольного поля»,  «Ограничение подвижности»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13.01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Конь против ферзя, ладьи, слона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на уничтожение (конь против ферзя, конь против ладьи, конь против слона, сложные положения)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«Перехитри часовых», «Сними часовых», «Атака неприятельской фигуры», «Двойной удар»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20.01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Пешка.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Место пешки в начальном положении. Ладейная, коневая, слоновая, ферзевая, королевская пешки. Ход пешки. Взятие. Взятие на проходе. Превращение пешки.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«Лабиринт», «Один в поле воин»</w:t>
            </w:r>
          </w:p>
        </w:tc>
      </w:tr>
      <w:tr w:rsidR="006C0023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Пешка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 xml:space="preserve">Игра на уничтожение (пешка против пешки, две пешки против одной, одна пешка против двух, две пешки против двух, </w:t>
            </w:r>
            <w:proofErr w:type="spellStart"/>
            <w:r>
              <w:rPr>
                <w:rFonts w:cs="Times New Roman"/>
              </w:rPr>
              <w:t>многопешечные</w:t>
            </w:r>
            <w:proofErr w:type="spellEnd"/>
            <w:r>
              <w:rPr>
                <w:rFonts w:cs="Times New Roman"/>
              </w:rPr>
              <w:t xml:space="preserve">  положения)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«Ограничение подвижности»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Пешка против ферзя, ладьи, слона, коня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на уничтожение, сложные положения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«Перехитри часовых», «Атака неприятельской фигуры», «Двойной удар», «Взятие», «Защита»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Шахматные фигуры. Король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Место короля в начальном положении. Ход короля. Взятие. Короля не бьют, но и под бой его ставить нельзя.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«Лабиринт», «Перехитри часовых», «Один в поле воин», «Кратчайший путь»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24.02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Король против других фигур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на уничтожение (король против ферзя, король против ладьи, король против слона, король против  коня, король против пешки)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«Перехитри часовых», «Сними часовых», «Атака неприятельской фигуры», «Двойной удар»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3.03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 ферзем, ладьёй, слоном, конём, пешкой. Защита от шаха.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«Шах или не шах», «Дай шах», «Пять шахов», «Защита от шаха»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 w:rsidP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Открытый шах. Двойной шах.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«Дай открытый шах», «Дай двойной шах», «Первый шах»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17.03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Мат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Цель игры. Мат ферзём, ладьёй, слоном, конём, пешкой.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«Мат или не мат»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7.04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Мат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Мат в один ход. Мат в один ход конём, ферзём, ладьёй, слоном, пешкой (простые примеры)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«Мат в один ход»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Мат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Мат в один ход: сложные примеры с большим числом шахматных фигур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«Дай мат в один ход»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Ничья. Пат.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Отличие мата от пата. Варианты ничьей. Примеры на пат.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«Пат или  не пат»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Рокировка.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Длинная и короткая рокировка. Правила рокировки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«Рокировка»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Шахматная партия.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всеми фигурами из начального положения (без пояснения о том, как лучше начинать шахматную партию)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«Два хода»</w:t>
            </w: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12.05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Шахматная партия.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Самые общие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Шахматная партия.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всеми фигурами из начального положения. Демонстрация коротких партий.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26.05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rFonts w:cs="Times New Roman"/>
                <w:i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материала. Шахматный турнир.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всеми фигурами из начального положения.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Повторение программного материала. Шахматный турнир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всеми фигурами из начального положения.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</w:tr>
      <w:tr w:rsidR="00CC17DC" w:rsidTr="00CC17DC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067ADD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067ADD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  <w:bCs/>
              </w:rPr>
              <w:t>Участие в шахматном турнире. Итоги год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A74ACE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Игра всеми фигурами из начального положения</w:t>
            </w:r>
          </w:p>
        </w:tc>
        <w:tc>
          <w:tcPr>
            <w:tcW w:w="4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17DC" w:rsidRDefault="00CC17DC">
            <w:pPr>
              <w:pStyle w:val="1"/>
              <w:rPr>
                <w:rFonts w:cs="Times New Roman"/>
              </w:rPr>
            </w:pPr>
          </w:p>
        </w:tc>
      </w:tr>
    </w:tbl>
    <w:p w:rsidR="006C0023" w:rsidRDefault="006C0023">
      <w:pPr>
        <w:pStyle w:val="1"/>
        <w:jc w:val="center"/>
        <w:rPr>
          <w:rFonts w:cs="Times New Roman"/>
          <w:b/>
        </w:rPr>
      </w:pPr>
    </w:p>
    <w:p w:rsidR="006C0023" w:rsidRDefault="00CC17DC">
      <w:pPr>
        <w:pStyle w:val="1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К концу учебного года дети должны знать:</w:t>
      </w:r>
    </w:p>
    <w:p w:rsidR="006C0023" w:rsidRDefault="00CC17DC">
      <w:pPr>
        <w:pStyle w:val="a8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Шахматные термины: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Белое и чёрное поле;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lastRenderedPageBreak/>
        <w:t>Горизонталь;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Вертикаль;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Диагональ;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Центр;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Партнёры;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Начальное положение;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Белые;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Чёрные;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Ход;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Взятие;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Стоять под боем;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Взятие на проходе;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Длинная и короткая рокировка;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Шах;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Мат;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Пат;</w:t>
      </w:r>
    </w:p>
    <w:p w:rsidR="006C0023" w:rsidRDefault="00CC17DC">
      <w:pPr>
        <w:pStyle w:val="a8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Ничья;</w:t>
      </w:r>
    </w:p>
    <w:p w:rsidR="006C0023" w:rsidRDefault="00CC17DC">
      <w:pPr>
        <w:pStyle w:val="a8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Названия шахматных фигур: ладья, слон, ферзь, конь, пешка, король;</w:t>
      </w:r>
    </w:p>
    <w:p w:rsidR="006C0023" w:rsidRDefault="00CC17DC">
      <w:pPr>
        <w:pStyle w:val="a8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Правила хода и взятие каждой фигуры.</w:t>
      </w:r>
    </w:p>
    <w:p w:rsidR="006C0023" w:rsidRDefault="006C0023">
      <w:pPr>
        <w:pStyle w:val="a8"/>
        <w:rPr>
          <w:rFonts w:cs="Times New Roman"/>
        </w:rPr>
      </w:pPr>
    </w:p>
    <w:p w:rsidR="006C0023" w:rsidRDefault="00CC17DC">
      <w:pPr>
        <w:pStyle w:val="a8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К концу учебного года дети должны уметь: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Ориентироваться на шахматной доске;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Играть  каждой фигурой в отдельности и в совокупности с другими фигурами  без нарушения правил шахматного кодекса;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Правильно помещать шахматную доску между партнёрами;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Правильно расставлять фигуры перед игрой;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Различать вертикаль, горизонталь, диагональ;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Рокировать;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Объявлять шах;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Ставить мат;</w:t>
      </w:r>
    </w:p>
    <w:p w:rsidR="006C0023" w:rsidRDefault="00CC17DC">
      <w:pPr>
        <w:pStyle w:val="a8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Решать элементарные задачи на мат в один  ход.</w:t>
      </w:r>
    </w:p>
    <w:p w:rsidR="006C0023" w:rsidRDefault="006C0023">
      <w:pPr>
        <w:pStyle w:val="a8"/>
        <w:ind w:left="1440"/>
        <w:rPr>
          <w:rFonts w:cs="Times New Roman"/>
        </w:rPr>
      </w:pPr>
    </w:p>
    <w:p w:rsidR="003A1E46" w:rsidRDefault="003A1E46">
      <w:pPr>
        <w:pStyle w:val="1"/>
        <w:jc w:val="center"/>
        <w:rPr>
          <w:rFonts w:cs="Times New Roman"/>
          <w:b/>
        </w:rPr>
      </w:pPr>
    </w:p>
    <w:p w:rsidR="006C0023" w:rsidRDefault="00CC17DC">
      <w:pPr>
        <w:pStyle w:val="1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Поурочное планирование уроков 2-ого года обучения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0"/>
        <w:gridCol w:w="837"/>
        <w:gridCol w:w="2552"/>
        <w:gridCol w:w="6094"/>
        <w:gridCol w:w="4113"/>
      </w:tblGrid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</w:rPr>
              <w:t>/</w:t>
            </w:r>
            <w:proofErr w:type="spellStart"/>
            <w:r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 занятия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Дидактические игры и задания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пройденного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Поля, горизонталь, вертикаль, диагональ, центр. Ходы шахматных фигур. Шах, мат, пат. Начальное положение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Игра всеми фигурами из начального положения.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8.09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пройденного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Рокировка. Взятие на проходе, превращения пешки, варианты ничьей. Самые общие рекомендации о принципах разыгрывания дебюта. Задания на мат в один ход. Демонстрация коротких партий. 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«Три фигуры против целой армии», «Убери лишние фигуры», «Ходят только белые», «Неотвратимый мат»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15.09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Краткая история шахмат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Происхождение шахмат, легенды о шахматах. Чатуранга и </w:t>
            </w:r>
            <w:proofErr w:type="spellStart"/>
            <w:r>
              <w:rPr>
                <w:rFonts w:cs="Times New Roman"/>
                <w:bCs/>
              </w:rPr>
              <w:t>шатранджа</w:t>
            </w:r>
            <w:proofErr w:type="spellEnd"/>
            <w:r>
              <w:rPr>
                <w:rFonts w:cs="Times New Roman"/>
                <w:bCs/>
              </w:rPr>
              <w:t>. Шахматы проникают в Европу. Чемпионы мира по шахматам.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 всеми фигурами из начального положения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22.09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нотация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Обозначение вертикалей, горизонталей, полей, при игре -  проговаривание своих ходов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«назови вертикаль, горизонталь, диагональ, поле»</w:t>
            </w:r>
            <w:proofErr w:type="gramStart"/>
            <w:r>
              <w:rPr>
                <w:rFonts w:cs="Times New Roman"/>
                <w:bCs/>
              </w:rPr>
              <w:t>,»</w:t>
            </w:r>
            <w:proofErr w:type="gramEnd"/>
            <w:r>
              <w:rPr>
                <w:rFonts w:cs="Times New Roman"/>
                <w:bCs/>
              </w:rPr>
              <w:t>какого цвета поле», «кто быстрее», «вижу цель»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нотация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Обозначение шахматных фигур и терминов. Запись начального положения. Краткая и полная шахматная нотация. Запись шахматных партий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 с записью шахматной партии или фрагмента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6.10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Ценность фигур, сравнительная сила фигур.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«Кто сильнее», «Обе армии равны»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13.10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Достижение материального перевеса. Дидактическое задание: выигрыш материала (ладьи, слона, коня)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20.10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Достижение материального перевеса. Дидактическое задание: выигрыш материала (пешки), способы защиты. </w:t>
            </w:r>
            <w:proofErr w:type="spellStart"/>
            <w:r>
              <w:rPr>
                <w:rFonts w:cs="Times New Roman"/>
                <w:bCs/>
              </w:rPr>
              <w:t>Дид</w:t>
            </w:r>
            <w:proofErr w:type="spellEnd"/>
            <w:r>
              <w:rPr>
                <w:rFonts w:cs="Times New Roman"/>
                <w:bCs/>
              </w:rPr>
              <w:t>. задание: защита (уничтожение атакующей фигуры, уход из-под боя)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27.10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Ценность шахматных фигур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Защита.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защита (защита атакованной фигуры другой своей фигурой, перекрытие, контратака)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Техника </w:t>
            </w:r>
            <w:proofErr w:type="spellStart"/>
            <w:r>
              <w:rPr>
                <w:rFonts w:cs="Times New Roman"/>
                <w:bCs/>
              </w:rPr>
              <w:t>матования</w:t>
            </w:r>
            <w:proofErr w:type="spellEnd"/>
            <w:r>
              <w:rPr>
                <w:rFonts w:cs="Times New Roman"/>
                <w:bCs/>
              </w:rPr>
              <w:t xml:space="preserve"> 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Две ладьи против короля.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шах или мат, мат или 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Техника </w:t>
            </w:r>
            <w:proofErr w:type="spellStart"/>
            <w:r>
              <w:rPr>
                <w:rFonts w:cs="Times New Roman"/>
                <w:bCs/>
              </w:rPr>
              <w:t>матования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lastRenderedPageBreak/>
              <w:t>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Ферзь и ладья против короля.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: шах или мат, мат или </w:t>
            </w:r>
            <w:r>
              <w:rPr>
                <w:rFonts w:cs="Times New Roman"/>
                <w:bCs/>
              </w:rPr>
              <w:lastRenderedPageBreak/>
              <w:t>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24.11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Техника </w:t>
            </w:r>
            <w:proofErr w:type="spellStart"/>
            <w:r>
              <w:rPr>
                <w:rFonts w:cs="Times New Roman"/>
                <w:bCs/>
              </w:rPr>
              <w:t>матования</w:t>
            </w:r>
            <w:proofErr w:type="spellEnd"/>
            <w:r>
              <w:rPr>
                <w:rFonts w:cs="Times New Roman"/>
                <w:bCs/>
              </w:rPr>
              <w:t xml:space="preserve"> 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Ферзь и ладья против короля.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шах или мат, мат или 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Техника </w:t>
            </w:r>
            <w:proofErr w:type="spellStart"/>
            <w:r>
              <w:rPr>
                <w:rFonts w:cs="Times New Roman"/>
                <w:bCs/>
              </w:rPr>
              <w:t>матования</w:t>
            </w:r>
            <w:proofErr w:type="spellEnd"/>
            <w:r>
              <w:rPr>
                <w:rFonts w:cs="Times New Roman"/>
                <w:bCs/>
              </w:rPr>
              <w:t xml:space="preserve"> одинокого короля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Ладья и король против короля.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шах или мат, мат или пат, мат в один ход, на крайнюю линию, в угол, ограниченный король,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8.12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Достижение мата без жертвы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Учебные положения на мат в два хода в эндшпиле. Цугцванг.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хода. Защита от мата.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защитись от мата.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15.12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Достижение мата без жертвы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Учебные положения на мат в два хода в миттельшпиле.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хода. Защита от мата.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защитись от мата.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22.12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Достижение мата без жертвы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Учебные положения на мат в два хода в дебюте.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хода. Защита от мата.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защитись от мата.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12.01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Матовые комбинации. Тема комбинаций. Тема отвлечения.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Матовые комбинации. Тема завлечения.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Матовые комбинации. Тема блокировки.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Матовые комбинации. Тема разрушения королевского прикрытия.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Матовые комбинации. Тема освобождения пространства. Тема уничтожения защиты. Тема «рентгена»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Матовые комбинации. Другие темы комбинаций и сочетание тематических приёмов.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объяви мат в два хода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Комбинации, ведущие к достижению материального перевеса. Тема отвлечения. Тема завлечения.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: </w:t>
            </w:r>
            <w:r>
              <w:rPr>
                <w:rFonts w:cs="Times New Roman"/>
                <w:bCs/>
              </w:rPr>
              <w:lastRenderedPageBreak/>
              <w:t>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Комбинации, ведущие к достижению материального перевеса. Тема уничтожения защиты. Тема связки.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Комбинации, ведущие к достижению материального перевеса. Тема освобождения пространства. Тема перекрытия.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30.03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Комбинации, ведущие к достижению материального перевеса. Тема превращения пешки. 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проведи пешку в ферзи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6.04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Комбинации, ведущие к достижению материального перевеса. Сочетание тактических приёмов.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выигрыш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13.04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Комбинация для достижения ничьей. </w:t>
            </w:r>
            <w:proofErr w:type="spellStart"/>
            <w:r>
              <w:rPr>
                <w:rFonts w:cs="Times New Roman"/>
                <w:bCs/>
              </w:rPr>
              <w:t>Патовые</w:t>
            </w:r>
            <w:proofErr w:type="spellEnd"/>
            <w:r>
              <w:rPr>
                <w:rFonts w:cs="Times New Roman"/>
                <w:bCs/>
              </w:rPr>
              <w:t xml:space="preserve"> комбинации.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сделай ничью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20.04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Комбинация для достижения ничьей. Комбинация на вечный шах.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сделай ничью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Типичные комбинации в дебюте.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проведи комбинацию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4.05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Шахматная комбинация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Типичные комбинации в дебюте. 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>: проведи комбинацию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11.05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программного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Шахматный турнир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18.05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программного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Шахматный турнир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6C0023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25.05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Шахматный турнир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Сеанс одновременной игры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  <w:tr w:rsidR="00067ADD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067ADD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A74ACE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31.)5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067ADD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Участие в шахматном турнире. Итоги год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A74ACE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Сеанс одновременной игры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A74ACE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</w:t>
            </w:r>
          </w:p>
        </w:tc>
      </w:tr>
    </w:tbl>
    <w:p w:rsidR="006C0023" w:rsidRDefault="006C0023">
      <w:pPr>
        <w:pStyle w:val="1"/>
      </w:pPr>
    </w:p>
    <w:p w:rsidR="006C0023" w:rsidRDefault="00CC17DC">
      <w:pPr>
        <w:pStyle w:val="1"/>
      </w:pPr>
      <w:r>
        <w:t>К концу учебного года дети должны знать:</w:t>
      </w:r>
    </w:p>
    <w:p w:rsidR="006C0023" w:rsidRDefault="00CC17DC">
      <w:pPr>
        <w:pStyle w:val="a8"/>
        <w:numPr>
          <w:ilvl w:val="0"/>
          <w:numId w:val="6"/>
        </w:numPr>
      </w:pPr>
      <w:r>
        <w:t>обозначение горизонталей, вертикалей, полей;</w:t>
      </w:r>
    </w:p>
    <w:p w:rsidR="006C0023" w:rsidRDefault="00CC17DC">
      <w:pPr>
        <w:pStyle w:val="a8"/>
        <w:numPr>
          <w:ilvl w:val="0"/>
          <w:numId w:val="6"/>
        </w:numPr>
      </w:pPr>
      <w:r>
        <w:lastRenderedPageBreak/>
        <w:t>обозначение шахматных фигур;</w:t>
      </w:r>
    </w:p>
    <w:p w:rsidR="006C0023" w:rsidRDefault="00CC17DC">
      <w:pPr>
        <w:pStyle w:val="a8"/>
        <w:numPr>
          <w:ilvl w:val="0"/>
          <w:numId w:val="6"/>
        </w:numPr>
      </w:pPr>
      <w:r>
        <w:t>ценность шахматных фигур;</w:t>
      </w:r>
    </w:p>
    <w:p w:rsidR="006C0023" w:rsidRDefault="00CC17DC">
      <w:pPr>
        <w:pStyle w:val="a8"/>
        <w:numPr>
          <w:ilvl w:val="0"/>
          <w:numId w:val="6"/>
        </w:numPr>
      </w:pPr>
      <w:r>
        <w:t>сравнительную силу фигур;</w:t>
      </w:r>
    </w:p>
    <w:p w:rsidR="006C0023" w:rsidRDefault="00CC17DC">
      <w:pPr>
        <w:pStyle w:val="1"/>
      </w:pPr>
      <w:r>
        <w:t>К концу учебного года дети должны уметь:</w:t>
      </w:r>
    </w:p>
    <w:p w:rsidR="006C0023" w:rsidRDefault="00CC17DC">
      <w:pPr>
        <w:pStyle w:val="a8"/>
        <w:numPr>
          <w:ilvl w:val="0"/>
          <w:numId w:val="7"/>
        </w:numPr>
      </w:pPr>
      <w:r>
        <w:t>записывать шахматную партию;</w:t>
      </w:r>
    </w:p>
    <w:p w:rsidR="006C0023" w:rsidRDefault="00CC17DC">
      <w:pPr>
        <w:pStyle w:val="a8"/>
        <w:numPr>
          <w:ilvl w:val="0"/>
          <w:numId w:val="7"/>
        </w:numPr>
      </w:pPr>
      <w:r>
        <w:t>матовать одинокого короля двумя ладьями, ферзём и ладьёй, королём и ферзём, королём и ладьёй;</w:t>
      </w:r>
    </w:p>
    <w:p w:rsidR="006C0023" w:rsidRDefault="00CC17DC">
      <w:pPr>
        <w:pStyle w:val="a8"/>
        <w:numPr>
          <w:ilvl w:val="0"/>
          <w:numId w:val="7"/>
        </w:numPr>
      </w:pPr>
      <w:r>
        <w:t>проводить элементарные комбинации.</w:t>
      </w:r>
    </w:p>
    <w:p w:rsidR="006C0023" w:rsidRDefault="006C0023" w:rsidP="00A74ACE"/>
    <w:p w:rsidR="008A4D72" w:rsidRDefault="008A4D72">
      <w:pPr>
        <w:pStyle w:val="1"/>
        <w:jc w:val="center"/>
        <w:rPr>
          <w:rFonts w:cs="Times New Roman"/>
          <w:b/>
        </w:rPr>
      </w:pPr>
    </w:p>
    <w:p w:rsidR="006C0023" w:rsidRDefault="00CC17DC">
      <w:pPr>
        <w:pStyle w:val="1"/>
        <w:jc w:val="center"/>
        <w:rPr>
          <w:rFonts w:cs="Times New Roman"/>
          <w:b/>
        </w:rPr>
      </w:pPr>
      <w:r>
        <w:rPr>
          <w:rFonts w:cs="Times New Roman"/>
          <w:b/>
        </w:rPr>
        <w:t>Поурочное планирование уроков 3-ого года обучения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0"/>
        <w:gridCol w:w="837"/>
        <w:gridCol w:w="2552"/>
        <w:gridCol w:w="6094"/>
        <w:gridCol w:w="4113"/>
      </w:tblGrid>
      <w:tr w:rsidR="006C0023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</w:rPr>
              <w:t>/</w:t>
            </w:r>
            <w:proofErr w:type="spellStart"/>
            <w:r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Содержание  занятия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0023" w:rsidRDefault="00CC17DC">
            <w:pPr>
              <w:pStyle w:val="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Дидактические игры и задания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пройденного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Поля. Горизонталь, вертикаль, диагональ, центр. Ходы фигур, взятие. Рокировка. Превращения пешки. Взятие на проходе. Шах, мат, пат. Начальное положение.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пройденного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Шахматная нотация. Обозначение вертикалей, горизонталей, полей. Обозначение шахматных фигур и терминов. Запись начального положения. Краткая и полная шахматная нотация. Запись шахматной партии. Ценность шахматных фигур. Пример </w:t>
            </w:r>
            <w:proofErr w:type="spellStart"/>
            <w:r>
              <w:rPr>
                <w:rFonts w:cs="Times New Roman"/>
                <w:bCs/>
              </w:rPr>
              <w:t>матования</w:t>
            </w:r>
            <w:proofErr w:type="spellEnd"/>
            <w:r>
              <w:rPr>
                <w:rFonts w:cs="Times New Roman"/>
                <w:bCs/>
              </w:rPr>
              <w:t xml:space="preserve"> одинокого короля. Решение учебных положений на мат в два хода без жертвы материала и с жертвой материала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23.09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Практика </w:t>
            </w:r>
            <w:proofErr w:type="spellStart"/>
            <w:r>
              <w:rPr>
                <w:rFonts w:cs="Times New Roman"/>
                <w:bCs/>
              </w:rPr>
              <w:t>матования</w:t>
            </w:r>
            <w:proofErr w:type="spellEnd"/>
            <w:r>
              <w:rPr>
                <w:rFonts w:cs="Times New Roman"/>
                <w:bCs/>
              </w:rPr>
              <w:t xml:space="preserve"> одинокого короля.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Дети играют попарно с записью шахматной парти</w:t>
            </w:r>
            <w:r w:rsidR="00296057">
              <w:rPr>
                <w:rFonts w:cs="Times New Roman"/>
                <w:bCs/>
              </w:rPr>
              <w:t>и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Двух- и трёхходовые партии. Выявление причин поражения в них одной из сторон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proofErr w:type="gramStart"/>
            <w:r>
              <w:rPr>
                <w:rFonts w:cs="Times New Roman"/>
                <w:bCs/>
              </w:rPr>
              <w:t>»М</w:t>
            </w:r>
            <w:proofErr w:type="gramEnd"/>
            <w:r>
              <w:rPr>
                <w:rFonts w:cs="Times New Roman"/>
                <w:bCs/>
              </w:rPr>
              <w:t>ат в один ход» (на втором или третьем ходу партии)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7.10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задания «Мат в 1 ход»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14.10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Невыгодность раннего ввода в игру ладей и ферзя.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«Поймай ладью», «Поймай ферзя»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21.10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«Поймай ладью», «Поймай ферзя».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11.11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F2418D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Игра «на мат» с первых ходов партии. Детский мат. Защит</w:t>
            </w:r>
            <w:r w:rsidR="00F2418D">
              <w:rPr>
                <w:rFonts w:cs="Times New Roman"/>
                <w:bCs/>
              </w:rPr>
              <w:t>а</w:t>
            </w:r>
            <w:r>
              <w:rPr>
                <w:rFonts w:cs="Times New Roman"/>
                <w:bCs/>
              </w:rPr>
              <w:t xml:space="preserve">. 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«Поставь детский мат», «Защитись от мата»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18.11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«Поставь детский мат», «Защитись от мата».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25.11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Вариации на тему «Детского мата». Другие угрозы быстрого мата в дебюте. Защита.</w:t>
            </w:r>
            <w:r w:rsidR="00F2418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Как отражать скороспелый дебютный наскок противника.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«Поставь детский мат», «Защитись от мата», «Мат в один ход»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«Поставь детский мат», «Защитись от мата», «Мат в один ход»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9.12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</w:t>
            </w:r>
            <w:proofErr w:type="spellStart"/>
            <w:r>
              <w:rPr>
                <w:rFonts w:cs="Times New Roman"/>
                <w:bCs/>
              </w:rPr>
              <w:t>Повторюшка-хрюшка</w:t>
            </w:r>
            <w:proofErr w:type="spellEnd"/>
            <w:r>
              <w:rPr>
                <w:rFonts w:cs="Times New Roman"/>
                <w:bCs/>
              </w:rPr>
              <w:t>» (чёрные копируют ходы белых). Наказание «</w:t>
            </w:r>
            <w:proofErr w:type="spellStart"/>
            <w:r>
              <w:rPr>
                <w:rFonts w:cs="Times New Roman"/>
                <w:bCs/>
              </w:rPr>
              <w:t>повторюшек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«Поставь мат в один ход «</w:t>
            </w:r>
            <w:proofErr w:type="spellStart"/>
            <w:r>
              <w:rPr>
                <w:rFonts w:cs="Times New Roman"/>
                <w:bCs/>
              </w:rPr>
              <w:t>повторюшке</w:t>
            </w:r>
            <w:proofErr w:type="spellEnd"/>
            <w:r>
              <w:rPr>
                <w:rFonts w:cs="Times New Roman"/>
                <w:bCs/>
              </w:rPr>
              <w:t>», «Выиграй фигуру у «</w:t>
            </w:r>
            <w:proofErr w:type="spellStart"/>
            <w:r>
              <w:rPr>
                <w:rFonts w:cs="Times New Roman"/>
                <w:bCs/>
              </w:rPr>
              <w:t>повторюшки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«Поставь мат в один ход «</w:t>
            </w:r>
            <w:proofErr w:type="spellStart"/>
            <w:r>
              <w:rPr>
                <w:rFonts w:cs="Times New Roman"/>
                <w:bCs/>
              </w:rPr>
              <w:t>повторюшке</w:t>
            </w:r>
            <w:proofErr w:type="spellEnd"/>
            <w:r>
              <w:rPr>
                <w:rFonts w:cs="Times New Roman"/>
                <w:bCs/>
              </w:rPr>
              <w:t>», «Выиграй фигуру у «</w:t>
            </w:r>
            <w:proofErr w:type="spellStart"/>
            <w:r>
              <w:rPr>
                <w:rFonts w:cs="Times New Roman"/>
                <w:bCs/>
              </w:rPr>
              <w:t>повторюшки</w:t>
            </w:r>
            <w:proofErr w:type="spellEnd"/>
            <w:r>
              <w:rPr>
                <w:rFonts w:cs="Times New Roman"/>
                <w:bCs/>
              </w:rPr>
              <w:t>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«Выведи фигуру»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13.01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«Выведи фигуру»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20.01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Наказание </w:t>
            </w:r>
            <w:proofErr w:type="spellStart"/>
            <w:r>
              <w:rPr>
                <w:rFonts w:cs="Times New Roman"/>
                <w:bCs/>
              </w:rPr>
              <w:t>зза</w:t>
            </w:r>
            <w:proofErr w:type="spellEnd"/>
            <w:r>
              <w:rPr>
                <w:rFonts w:cs="Times New Roman"/>
                <w:bCs/>
              </w:rPr>
              <w:t xml:space="preserve"> несоблюдение принципа быстрого развития фигур. «</w:t>
            </w:r>
            <w:proofErr w:type="spellStart"/>
            <w:r>
              <w:rPr>
                <w:rFonts w:cs="Times New Roman"/>
                <w:bCs/>
              </w:rPr>
              <w:t>Пешкоедство</w:t>
            </w:r>
            <w:proofErr w:type="spellEnd"/>
            <w:r>
              <w:rPr>
                <w:rFonts w:cs="Times New Roman"/>
                <w:bCs/>
              </w:rPr>
              <w:t>». Неразумность игры в дебюте одними пешками (с исключениями из правил)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 «Мат в два хода», «Выигрыш материала», «Накажи </w:t>
            </w:r>
            <w:proofErr w:type="spellStart"/>
            <w:r>
              <w:rPr>
                <w:rFonts w:cs="Times New Roman"/>
                <w:bCs/>
              </w:rPr>
              <w:t>пешкоеда</w:t>
            </w:r>
            <w:proofErr w:type="spellEnd"/>
            <w:r>
              <w:rPr>
                <w:rFonts w:cs="Times New Roman"/>
                <w:bCs/>
              </w:rPr>
              <w:t>», «Можно ли побить пешку?»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27.01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Решение заданий </w:t>
            </w:r>
            <w:r>
              <w:rPr>
                <w:rFonts w:cs="Times New Roman"/>
                <w:bCs/>
              </w:rPr>
              <w:lastRenderedPageBreak/>
              <w:t xml:space="preserve">«Мат в два хода», «Выигрыш материала», «Накажи </w:t>
            </w:r>
            <w:proofErr w:type="spellStart"/>
            <w:r>
              <w:rPr>
                <w:rFonts w:cs="Times New Roman"/>
                <w:bCs/>
              </w:rPr>
              <w:t>пешкоеда</w:t>
            </w:r>
            <w:proofErr w:type="spellEnd"/>
            <w:r>
              <w:rPr>
                <w:rFonts w:cs="Times New Roman"/>
                <w:bCs/>
              </w:rPr>
              <w:t>», «Можно ли побить пешку?»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Принципы игры в дебюте. Борьба за центр. Гамбит Эванса. </w:t>
            </w:r>
            <w:proofErr w:type="spellStart"/>
            <w:r>
              <w:rPr>
                <w:rFonts w:cs="Times New Roman"/>
                <w:bCs/>
              </w:rPr>
              <w:t>Корлевский</w:t>
            </w:r>
            <w:proofErr w:type="spellEnd"/>
            <w:r>
              <w:rPr>
                <w:rFonts w:cs="Times New Roman"/>
                <w:bCs/>
              </w:rPr>
              <w:t xml:space="preserve"> гамбит. Ферзевый гамбит.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 «Захвати центр», «Выиграй фигуру»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«Захвати центр», «Выиграй фигуру»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Принципы игры в дебюте. Безопасное положение короля. Рокировка.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 «Можно ли сделать рокировку?», «В какую сторону можно </w:t>
            </w:r>
            <w:proofErr w:type="spellStart"/>
            <w:r>
              <w:rPr>
                <w:rFonts w:cs="Times New Roman"/>
                <w:bCs/>
              </w:rPr>
              <w:t>рокировватть</w:t>
            </w:r>
            <w:proofErr w:type="spellEnd"/>
            <w:r>
              <w:rPr>
                <w:rFonts w:cs="Times New Roman"/>
                <w:bCs/>
              </w:rPr>
              <w:t xml:space="preserve">?», «Поставь мат в один ход </w:t>
            </w:r>
            <w:proofErr w:type="spellStart"/>
            <w:r>
              <w:rPr>
                <w:rFonts w:cs="Times New Roman"/>
                <w:bCs/>
              </w:rPr>
              <w:t>нерокированному</w:t>
            </w:r>
            <w:proofErr w:type="spellEnd"/>
            <w:r>
              <w:rPr>
                <w:rFonts w:cs="Times New Roman"/>
                <w:bCs/>
              </w:rPr>
              <w:t xml:space="preserve"> королю», «Поставь мат в 2 хода </w:t>
            </w:r>
            <w:proofErr w:type="spellStart"/>
            <w:r>
              <w:rPr>
                <w:rFonts w:cs="Times New Roman"/>
                <w:bCs/>
              </w:rPr>
              <w:t>нерокированному</w:t>
            </w:r>
            <w:proofErr w:type="spellEnd"/>
            <w:r>
              <w:rPr>
                <w:rFonts w:cs="Times New Roman"/>
                <w:bCs/>
              </w:rPr>
              <w:t xml:space="preserve"> королю», «Не получат ли белые мат в один ход, если рокируют?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Решение заданий «Можно ли сделать рокировку?», «В какую сторону можно рокировать?», «Поставь мат в один ход </w:t>
            </w:r>
            <w:proofErr w:type="spellStart"/>
            <w:r>
              <w:rPr>
                <w:rFonts w:cs="Times New Roman"/>
                <w:bCs/>
              </w:rPr>
              <w:t>нерокированному</w:t>
            </w:r>
            <w:proofErr w:type="spellEnd"/>
            <w:r>
              <w:rPr>
                <w:rFonts w:cs="Times New Roman"/>
                <w:bCs/>
              </w:rPr>
              <w:t xml:space="preserve"> королю», «Поставь мат в 2 хода </w:t>
            </w:r>
            <w:proofErr w:type="spellStart"/>
            <w:r>
              <w:rPr>
                <w:rFonts w:cs="Times New Roman"/>
                <w:bCs/>
              </w:rPr>
              <w:t>нерокированному</w:t>
            </w:r>
            <w:proofErr w:type="spellEnd"/>
            <w:r>
              <w:rPr>
                <w:rFonts w:cs="Times New Roman"/>
                <w:bCs/>
              </w:rPr>
              <w:t xml:space="preserve"> королю», «Не получат ли белые мат в один ход, если рокируют?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10.03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Принципы игры в дебюте. Гармоничное пешечное расположение. Какие бывают пешки.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 «Чем бить чёрную фигуру?», «</w:t>
            </w:r>
            <w:proofErr w:type="spellStart"/>
            <w:r>
              <w:rPr>
                <w:rFonts w:cs="Times New Roman"/>
                <w:bCs/>
              </w:rPr>
              <w:t>Сдвой</w:t>
            </w:r>
            <w:proofErr w:type="spellEnd"/>
            <w:r>
              <w:rPr>
                <w:rFonts w:cs="Times New Roman"/>
                <w:bCs/>
              </w:rPr>
              <w:t xml:space="preserve"> противнику пешки»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17.03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«Чем бить чёрную фигуру?», «</w:t>
            </w:r>
            <w:proofErr w:type="spellStart"/>
            <w:r>
              <w:rPr>
                <w:rFonts w:cs="Times New Roman"/>
                <w:bCs/>
              </w:rPr>
              <w:t>Сдвой</w:t>
            </w:r>
            <w:proofErr w:type="spellEnd"/>
            <w:r>
              <w:rPr>
                <w:rFonts w:cs="Times New Roman"/>
                <w:bCs/>
              </w:rPr>
              <w:t xml:space="preserve"> противнику пешки»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Связка в дебюте. Полная и неполная связки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Д/</w:t>
            </w:r>
            <w:proofErr w:type="spellStart"/>
            <w:r>
              <w:rPr>
                <w:rFonts w:cs="Times New Roman"/>
                <w:bCs/>
              </w:rPr>
              <w:t>з</w:t>
            </w:r>
            <w:proofErr w:type="spellEnd"/>
            <w:r>
              <w:rPr>
                <w:rFonts w:cs="Times New Roman"/>
                <w:bCs/>
              </w:rPr>
              <w:t xml:space="preserve">  «Выиграй фигуру», «</w:t>
            </w:r>
            <w:proofErr w:type="spellStart"/>
            <w:r>
              <w:rPr>
                <w:rFonts w:cs="Times New Roman"/>
                <w:bCs/>
              </w:rPr>
              <w:t>Сдвой</w:t>
            </w:r>
            <w:proofErr w:type="spellEnd"/>
            <w:r>
              <w:rPr>
                <w:rFonts w:cs="Times New Roman"/>
                <w:bCs/>
              </w:rPr>
              <w:t xml:space="preserve"> противнику пешки», «Успешное развязывание»</w:t>
            </w: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заданий «Выиграй фигуру», «</w:t>
            </w:r>
            <w:proofErr w:type="spellStart"/>
            <w:r>
              <w:rPr>
                <w:rFonts w:cs="Times New Roman"/>
                <w:bCs/>
              </w:rPr>
              <w:t>Сдвой</w:t>
            </w:r>
            <w:proofErr w:type="spellEnd"/>
            <w:r>
              <w:rPr>
                <w:rFonts w:cs="Times New Roman"/>
                <w:bCs/>
              </w:rPr>
              <w:t xml:space="preserve"> противнику пешки», «Успешное развязывание»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bookmarkStart w:id="0" w:name="__DdeLink__1453_610132846"/>
            <w:bookmarkEnd w:id="0"/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Основы дебюта.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Очень коротко о дебютах. Открытые, полуоткрытые и закрытые дебюты.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28.04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5.05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программного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12.05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 программного материала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Решение шахматных задач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практика.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 w:rsidP="008A4D72">
            <w:pPr>
              <w:pStyle w:val="1"/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26.05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Участие в шахматном турнире.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A74ACE">
            <w:pPr>
              <w:pStyle w:val="1"/>
            </w:pPr>
            <w:r>
              <w:rPr>
                <w:rFonts w:cs="Times New Roman"/>
                <w:bCs/>
              </w:rPr>
              <w:t>Игровая практика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Участие в шахматном турнире.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A74ACE">
            <w:pPr>
              <w:pStyle w:val="1"/>
            </w:pPr>
            <w:r>
              <w:rPr>
                <w:rFonts w:cs="Times New Roman"/>
                <w:bCs/>
              </w:rPr>
              <w:t>Игровая практика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846842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Участие в шахматном турнире. Итоги года.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A74ACE">
            <w:pPr>
              <w:pStyle w:val="1"/>
            </w:pPr>
            <w:r>
              <w:rPr>
                <w:rFonts w:cs="Times New Roman"/>
                <w:bCs/>
              </w:rPr>
              <w:t>Игровая практика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6842" w:rsidRDefault="00846842">
            <w:pPr>
              <w:pStyle w:val="1"/>
            </w:pPr>
          </w:p>
        </w:tc>
      </w:tr>
      <w:tr w:rsidR="00067ADD" w:rsidTr="00846842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067ADD">
            <w:pPr>
              <w:pStyle w:val="1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067ADD">
            <w:pPr>
              <w:pStyle w:val="1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067ADD">
            <w:pPr>
              <w:pStyle w:val="1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Участие в шахматном турнире. Итоги год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A74ACE">
            <w:pPr>
              <w:pStyle w:val="1"/>
            </w:pPr>
            <w:r>
              <w:rPr>
                <w:rFonts w:cs="Times New Roman"/>
                <w:bCs/>
              </w:rPr>
              <w:t>Игровая практика</w:t>
            </w:r>
          </w:p>
        </w:tc>
        <w:tc>
          <w:tcPr>
            <w:tcW w:w="4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ADD" w:rsidRDefault="00067ADD">
            <w:pPr>
              <w:pStyle w:val="1"/>
            </w:pPr>
          </w:p>
        </w:tc>
      </w:tr>
    </w:tbl>
    <w:p w:rsidR="006C0023" w:rsidRDefault="006C0023">
      <w:pPr>
        <w:pStyle w:val="1"/>
      </w:pPr>
    </w:p>
    <w:p w:rsidR="006C0023" w:rsidRPr="00A74ACE" w:rsidRDefault="00CC17DC">
      <w:pPr>
        <w:pStyle w:val="1"/>
        <w:rPr>
          <w:b/>
        </w:rPr>
      </w:pPr>
      <w:r w:rsidRPr="00A74ACE">
        <w:rPr>
          <w:b/>
        </w:rPr>
        <w:t>К концу учебного года дети должны знать:</w:t>
      </w:r>
    </w:p>
    <w:p w:rsidR="006C0023" w:rsidRDefault="00CC17DC">
      <w:pPr>
        <w:pStyle w:val="a8"/>
        <w:numPr>
          <w:ilvl w:val="0"/>
          <w:numId w:val="6"/>
        </w:numPr>
      </w:pPr>
      <w:r>
        <w:lastRenderedPageBreak/>
        <w:t>принципы игры в дебюте</w:t>
      </w:r>
    </w:p>
    <w:p w:rsidR="006C0023" w:rsidRDefault="00CC17DC">
      <w:pPr>
        <w:pStyle w:val="a8"/>
        <w:numPr>
          <w:ilvl w:val="0"/>
          <w:numId w:val="6"/>
        </w:numPr>
      </w:pPr>
      <w:r>
        <w:t>основные тактические приёмы</w:t>
      </w:r>
    </w:p>
    <w:p w:rsidR="006C0023" w:rsidRPr="00A74ACE" w:rsidRDefault="00CC17DC">
      <w:pPr>
        <w:pStyle w:val="1"/>
        <w:rPr>
          <w:b/>
        </w:rPr>
      </w:pPr>
      <w:r w:rsidRPr="00A74ACE">
        <w:rPr>
          <w:b/>
        </w:rPr>
        <w:t>К концу учебного года дети должны уметь:</w:t>
      </w:r>
    </w:p>
    <w:p w:rsidR="006C0023" w:rsidRDefault="00CC17DC">
      <w:pPr>
        <w:pStyle w:val="a8"/>
        <w:numPr>
          <w:ilvl w:val="0"/>
          <w:numId w:val="7"/>
        </w:numPr>
      </w:pPr>
      <w:r>
        <w:t>грамотно располагать шахматные фигуры в дебюте;</w:t>
      </w:r>
    </w:p>
    <w:p w:rsidR="006C0023" w:rsidRDefault="00CC17DC">
      <w:pPr>
        <w:pStyle w:val="a8"/>
        <w:numPr>
          <w:ilvl w:val="0"/>
          <w:numId w:val="7"/>
        </w:numPr>
      </w:pPr>
      <w:r>
        <w:t>находить несложные тактические удары и проводить комбинации</w:t>
      </w:r>
    </w:p>
    <w:p w:rsidR="003A1E46" w:rsidRDefault="003A1E46" w:rsidP="003A1E46">
      <w:pPr>
        <w:ind w:left="360"/>
      </w:pPr>
    </w:p>
    <w:p w:rsidR="00B369C2" w:rsidRPr="003A1E46" w:rsidRDefault="00B369C2" w:rsidP="003A1E46">
      <w:pPr>
        <w:pStyle w:val="a8"/>
        <w:numPr>
          <w:ilvl w:val="1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  <w:lang w:eastAsia="ru-RU"/>
        </w:rPr>
      </w:pPr>
      <w:r w:rsidRPr="003A1E46">
        <w:rPr>
          <w:rFonts w:eastAsia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B369C2" w:rsidRPr="00C12022" w:rsidRDefault="00B369C2" w:rsidP="00B36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Учебники и пособия по обучению детей шахматной игре 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Авербах </w:t>
      </w:r>
      <w:proofErr w:type="gram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proofErr w:type="gram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знать об эндшпиле.— 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Авербах Ю., Бейлин М. Путешествие в Шахматное королевство.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1972.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Авербах Ю., Бейлин М. Шахматный самоучитель. – М.: Советская Россия, 1970.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Блох М. 1200 комбинаций. – М.: РППО “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Росбланкиздат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”, 1992.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Бондаревский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Комбинации в миттельшпиле.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1965.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Бондаревский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Учитесь играть в шахматы. – Л.: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1966.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Вайнштейн Б. Комбинации и ловушки в дебюте.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1965.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</w:t>
      </w:r>
      <w:proofErr w:type="gram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И., Веселы И. Шахматный букварь. – М.: Просвещение, 1983. 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В. Некоторые актуальные вопросы обучения дошкольника шахматной игре. – М.: ГЦОЛИФК, 1984.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Горенштейн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Подарок юному шахматисту. – М.: ТОО “Синтез”, АО “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Марвик-М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”, 1994.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 В., Ильин Е. Шахматная азбука.</w:t>
      </w:r>
      <w:r w:rsidRPr="00B369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Детская литература, 1980.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 Н. В стране шахматных чудес. – М.: Международная книга, 1991.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Журавлев Н. Шаг за шагом.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1986.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Князева В. Азбука шахматиста.— Ангрен, 1990.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Кобленц А. Волшебный мир комбинаций.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1980.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Костьев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Уроки шахмат.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1984.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Костьев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Шахматный кружок в школе и пионерском лагере.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1980.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Ласкер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Учебник шахматной игры.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1980.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Ласкер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Учебник шахматной игры.— 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Мучник Х. Первые шахматные уроки</w:t>
      </w:r>
      <w:proofErr w:type="gram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. -– </w:t>
      </w:r>
      <w:proofErr w:type="gram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Воениздат, 1980.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Нежметдинов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Шахматы. – Казань: Татарское книжное издательство, 1985.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Нейштадт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По следам дебютных катастроф.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1979.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Нейштадт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Шахматный практикум.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1980.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А., Фрадкин А. Книга начинающего шахматиста. – Красноярск, 1983.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Панов В. Шахматы для начинающих. – 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 1955.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Волшебные фигуры, или Шахматы для детей 2–5 лет. – М.: Новая школа, 1994.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Необыкновенные шахматные приключения. 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Приключения в Шахматной стране. – М.: Педагогика, 1991.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Шахматы для самых маленьких. – М.: </w:t>
      </w: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АСТ, 2000.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Шахматы, второй год, или Играем и выигрываем. - 2002.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Шахматы, второй год, или Учусь и учу. - 2002.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B369C2" w:rsidRPr="00B369C2" w:rsidRDefault="00B369C2" w:rsidP="00B369C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B36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Шахматы, третий год, или Учусь и учу.— Обнинск: Духовное возрождение, 2005.</w:t>
      </w:r>
    </w:p>
    <w:p w:rsidR="00B369C2" w:rsidRPr="00B369C2" w:rsidRDefault="00B369C2" w:rsidP="00B36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69C2" w:rsidRPr="00B369C2" w:rsidSect="006C002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">
    <w:charset w:val="01"/>
    <w:family w:val="swiss"/>
    <w:pitch w:val="variable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2A5"/>
    <w:multiLevelType w:val="multilevel"/>
    <w:tmpl w:val="A0EAB8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1CD1546"/>
    <w:multiLevelType w:val="multilevel"/>
    <w:tmpl w:val="9E66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47E45"/>
    <w:multiLevelType w:val="hybridMultilevel"/>
    <w:tmpl w:val="E1A0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4BBE"/>
    <w:multiLevelType w:val="multilevel"/>
    <w:tmpl w:val="FF945E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E0C7064"/>
    <w:multiLevelType w:val="multilevel"/>
    <w:tmpl w:val="EF201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F2559C"/>
    <w:multiLevelType w:val="multilevel"/>
    <w:tmpl w:val="15D26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74A9D"/>
    <w:multiLevelType w:val="multilevel"/>
    <w:tmpl w:val="80BE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55C0C"/>
    <w:multiLevelType w:val="multilevel"/>
    <w:tmpl w:val="0B5E9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71B6BDA"/>
    <w:multiLevelType w:val="multilevel"/>
    <w:tmpl w:val="9566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17E14"/>
    <w:multiLevelType w:val="multilevel"/>
    <w:tmpl w:val="0CB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76012BD"/>
    <w:multiLevelType w:val="multilevel"/>
    <w:tmpl w:val="20468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7D407D9"/>
    <w:multiLevelType w:val="multilevel"/>
    <w:tmpl w:val="7E7A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643076"/>
    <w:multiLevelType w:val="multilevel"/>
    <w:tmpl w:val="0D0E1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5B4A6B"/>
    <w:multiLevelType w:val="multilevel"/>
    <w:tmpl w:val="C37C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C0023"/>
    <w:rsid w:val="00000081"/>
    <w:rsid w:val="00067ADD"/>
    <w:rsid w:val="00115B02"/>
    <w:rsid w:val="00296057"/>
    <w:rsid w:val="0031001B"/>
    <w:rsid w:val="00310AFD"/>
    <w:rsid w:val="00314928"/>
    <w:rsid w:val="00327FF8"/>
    <w:rsid w:val="00334046"/>
    <w:rsid w:val="003A0A2D"/>
    <w:rsid w:val="003A1E46"/>
    <w:rsid w:val="00485E65"/>
    <w:rsid w:val="004E2F6D"/>
    <w:rsid w:val="005235E6"/>
    <w:rsid w:val="0062211D"/>
    <w:rsid w:val="00627500"/>
    <w:rsid w:val="00631EE4"/>
    <w:rsid w:val="006C0023"/>
    <w:rsid w:val="00710067"/>
    <w:rsid w:val="00711CE5"/>
    <w:rsid w:val="007F0552"/>
    <w:rsid w:val="007F3F7A"/>
    <w:rsid w:val="00846842"/>
    <w:rsid w:val="008A4D72"/>
    <w:rsid w:val="009C137A"/>
    <w:rsid w:val="009C6367"/>
    <w:rsid w:val="00A74ACE"/>
    <w:rsid w:val="00B369C2"/>
    <w:rsid w:val="00C27935"/>
    <w:rsid w:val="00CC17DC"/>
    <w:rsid w:val="00D1579A"/>
    <w:rsid w:val="00DB747D"/>
    <w:rsid w:val="00DE2535"/>
    <w:rsid w:val="00DF0536"/>
    <w:rsid w:val="00EE6E3B"/>
    <w:rsid w:val="00F1742B"/>
    <w:rsid w:val="00F2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22FE"/>
    <w:pPr>
      <w:widowControl w:val="0"/>
      <w:suppressAutoHyphens/>
      <w:spacing w:line="240" w:lineRule="auto"/>
      <w:textAlignment w:val="baseline"/>
    </w:pPr>
    <w:rPr>
      <w:rFonts w:ascii="Times New Roman" w:eastAsia="Arial" w:hAnsi="Times New Roman" w:cs="Tahoma"/>
      <w:sz w:val="24"/>
      <w:szCs w:val="24"/>
      <w:lang w:eastAsia="ar-SA"/>
    </w:rPr>
  </w:style>
  <w:style w:type="character" w:customStyle="1" w:styleId="ListLabel1">
    <w:name w:val="ListLabel 1"/>
    <w:rsid w:val="006C0023"/>
    <w:rPr>
      <w:rFonts w:cs="Courier New"/>
    </w:rPr>
  </w:style>
  <w:style w:type="character" w:customStyle="1" w:styleId="ListLabel2">
    <w:name w:val="ListLabel 2"/>
    <w:rsid w:val="006C0023"/>
    <w:rPr>
      <w:sz w:val="20"/>
    </w:rPr>
  </w:style>
  <w:style w:type="paragraph" w:customStyle="1" w:styleId="a3">
    <w:name w:val="Заголовок"/>
    <w:basedOn w:val="1"/>
    <w:next w:val="a4"/>
    <w:rsid w:val="006C0023"/>
    <w:pPr>
      <w:keepNext/>
      <w:spacing w:before="240" w:after="120"/>
    </w:pPr>
    <w:rPr>
      <w:rFonts w:ascii="Droid Sans" w:eastAsia="Droid Sans Fallback" w:hAnsi="Droid Sans" w:cs="Droid Sans Devanagari"/>
      <w:sz w:val="28"/>
      <w:szCs w:val="28"/>
    </w:rPr>
  </w:style>
  <w:style w:type="paragraph" w:styleId="a4">
    <w:name w:val="Body Text"/>
    <w:basedOn w:val="1"/>
    <w:rsid w:val="006C0023"/>
    <w:pPr>
      <w:spacing w:after="140" w:line="288" w:lineRule="auto"/>
    </w:pPr>
  </w:style>
  <w:style w:type="paragraph" w:styleId="a5">
    <w:name w:val="List"/>
    <w:basedOn w:val="a4"/>
    <w:rsid w:val="006C0023"/>
    <w:rPr>
      <w:rFonts w:cs="Droid Sans Devanagari"/>
    </w:rPr>
  </w:style>
  <w:style w:type="paragraph" w:styleId="a6">
    <w:name w:val="Title"/>
    <w:basedOn w:val="1"/>
    <w:rsid w:val="006C0023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1"/>
    <w:rsid w:val="006C0023"/>
    <w:pPr>
      <w:suppressLineNumbers/>
    </w:pPr>
    <w:rPr>
      <w:rFonts w:cs="Droid Sans Devanagari"/>
    </w:rPr>
  </w:style>
  <w:style w:type="paragraph" w:styleId="a8">
    <w:name w:val="List Paragraph"/>
    <w:basedOn w:val="1"/>
    <w:uiPriority w:val="34"/>
    <w:qFormat/>
    <w:rsid w:val="000A0963"/>
    <w:pPr>
      <w:spacing w:after="200"/>
      <w:ind w:left="720"/>
      <w:contextualSpacing/>
    </w:pPr>
  </w:style>
  <w:style w:type="paragraph" w:customStyle="1" w:styleId="a9">
    <w:name w:val="Содержимое таблицы"/>
    <w:basedOn w:val="1"/>
    <w:rsid w:val="006C0023"/>
  </w:style>
  <w:style w:type="paragraph" w:customStyle="1" w:styleId="aa">
    <w:name w:val="Заголовок таблицы"/>
    <w:basedOn w:val="a9"/>
    <w:rsid w:val="006C0023"/>
  </w:style>
  <w:style w:type="table" w:styleId="ab">
    <w:name w:val="Table Grid"/>
    <w:basedOn w:val="a1"/>
    <w:uiPriority w:val="59"/>
    <w:rsid w:val="003107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E2F6D"/>
    <w:pPr>
      <w:spacing w:line="240" w:lineRule="auto"/>
    </w:pPr>
  </w:style>
  <w:style w:type="paragraph" w:customStyle="1" w:styleId="Default">
    <w:name w:val="Default"/>
    <w:rsid w:val="0071006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06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67ADD"/>
  </w:style>
  <w:style w:type="paragraph" w:customStyle="1" w:styleId="c9">
    <w:name w:val="c9"/>
    <w:basedOn w:val="a"/>
    <w:rsid w:val="0006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7ADD"/>
  </w:style>
  <w:style w:type="character" w:customStyle="1" w:styleId="markedcontent">
    <w:name w:val="markedcontent"/>
    <w:basedOn w:val="a0"/>
    <w:rsid w:val="00067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A31BB-6FD9-4ECD-A713-3893BDC8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22</Pages>
  <Words>4826</Words>
  <Characters>27510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Наумова</cp:lastModifiedBy>
  <cp:revision>28</cp:revision>
  <dcterms:created xsi:type="dcterms:W3CDTF">2015-10-10T14:56:00Z</dcterms:created>
  <dcterms:modified xsi:type="dcterms:W3CDTF">2021-07-28T06:41:00Z</dcterms:modified>
  <dc:language>ru-RU</dc:language>
</cp:coreProperties>
</file>